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C5" w:rsidRPr="009A4DCB" w:rsidRDefault="009623C5" w:rsidP="00B5317E">
      <w:pPr>
        <w:pStyle w:val="BodyTextIndent"/>
        <w:keepNext/>
        <w:widowControl w:val="0"/>
        <w:spacing w:before="0" w:line="240" w:lineRule="auto"/>
        <w:ind w:firstLine="0"/>
        <w:jc w:val="center"/>
        <w:rPr>
          <w:b/>
          <w:bCs/>
          <w:color w:val="000000"/>
          <w:spacing w:val="2"/>
          <w:szCs w:val="28"/>
        </w:rPr>
      </w:pPr>
      <w:r w:rsidRPr="009A4DCB">
        <w:rPr>
          <w:b/>
          <w:bCs/>
          <w:color w:val="000000"/>
          <w:spacing w:val="2"/>
          <w:szCs w:val="28"/>
        </w:rPr>
        <w:t>QUY CHẾ</w:t>
      </w:r>
    </w:p>
    <w:p w:rsidR="009623C5" w:rsidRPr="009A4DCB" w:rsidRDefault="009623C5" w:rsidP="00B5317E">
      <w:pPr>
        <w:pStyle w:val="BodyTextIndent"/>
        <w:keepNext/>
        <w:widowControl w:val="0"/>
        <w:spacing w:before="0" w:line="240" w:lineRule="auto"/>
        <w:ind w:firstLine="0"/>
        <w:jc w:val="center"/>
        <w:rPr>
          <w:b/>
          <w:color w:val="000000"/>
          <w:spacing w:val="2"/>
          <w:szCs w:val="28"/>
        </w:rPr>
      </w:pPr>
      <w:r w:rsidRPr="009A4DCB">
        <w:rPr>
          <w:b/>
          <w:color w:val="000000"/>
          <w:spacing w:val="2"/>
          <w:szCs w:val="28"/>
        </w:rPr>
        <w:t>Phối hợp tiếp công dân tại Trụ sở T</w:t>
      </w:r>
      <w:r>
        <w:rPr>
          <w:b/>
          <w:color w:val="000000"/>
          <w:spacing w:val="2"/>
          <w:szCs w:val="28"/>
        </w:rPr>
        <w:t>iếp công dân huyện An Phú</w:t>
      </w:r>
    </w:p>
    <w:p w:rsidR="009623C5" w:rsidRPr="009A4DCB" w:rsidRDefault="009623C5" w:rsidP="00B5317E">
      <w:pPr>
        <w:pStyle w:val="BodyTextIndent"/>
        <w:keepNext/>
        <w:widowControl w:val="0"/>
        <w:spacing w:before="0" w:line="240" w:lineRule="auto"/>
        <w:ind w:firstLine="0"/>
        <w:jc w:val="center"/>
        <w:rPr>
          <w:bCs/>
          <w:i/>
          <w:color w:val="000000"/>
          <w:spacing w:val="2"/>
          <w:szCs w:val="28"/>
        </w:rPr>
      </w:pPr>
      <w:r w:rsidRPr="009A4DCB">
        <w:rPr>
          <w:bCs/>
          <w:i/>
          <w:color w:val="000000"/>
          <w:spacing w:val="2"/>
          <w:szCs w:val="28"/>
        </w:rPr>
        <w:t>(Ban hành kèm theo Quyết định số</w:t>
      </w:r>
      <w:r>
        <w:rPr>
          <w:bCs/>
          <w:i/>
          <w:color w:val="000000"/>
          <w:spacing w:val="2"/>
          <w:szCs w:val="28"/>
        </w:rPr>
        <w:t xml:space="preserve">        </w:t>
      </w:r>
      <w:r w:rsidRPr="009A4DCB">
        <w:rPr>
          <w:bCs/>
          <w:i/>
          <w:color w:val="000000"/>
          <w:spacing w:val="2"/>
          <w:szCs w:val="28"/>
        </w:rPr>
        <w:t xml:space="preserve">/QĐ-UBND ngày </w:t>
      </w:r>
      <w:r>
        <w:rPr>
          <w:bCs/>
          <w:i/>
          <w:color w:val="000000"/>
          <w:spacing w:val="2"/>
          <w:szCs w:val="28"/>
        </w:rPr>
        <w:t xml:space="preserve">     </w:t>
      </w:r>
      <w:r w:rsidRPr="009A4DCB">
        <w:rPr>
          <w:bCs/>
          <w:i/>
          <w:color w:val="000000"/>
          <w:spacing w:val="2"/>
          <w:szCs w:val="28"/>
        </w:rPr>
        <w:t>tháng</w:t>
      </w:r>
      <w:r>
        <w:rPr>
          <w:bCs/>
          <w:i/>
          <w:color w:val="000000"/>
          <w:spacing w:val="2"/>
          <w:szCs w:val="28"/>
        </w:rPr>
        <w:t xml:space="preserve"> </w:t>
      </w:r>
      <w:r w:rsidR="004C4726">
        <w:rPr>
          <w:bCs/>
          <w:i/>
          <w:color w:val="000000"/>
          <w:spacing w:val="2"/>
          <w:szCs w:val="28"/>
        </w:rPr>
        <w:t>4</w:t>
      </w:r>
      <w:r w:rsidRPr="009A4DCB">
        <w:rPr>
          <w:bCs/>
          <w:i/>
          <w:color w:val="000000"/>
          <w:spacing w:val="2"/>
          <w:szCs w:val="28"/>
        </w:rPr>
        <w:t xml:space="preserve"> năm 20</w:t>
      </w:r>
      <w:r>
        <w:rPr>
          <w:bCs/>
          <w:i/>
          <w:color w:val="000000"/>
          <w:spacing w:val="2"/>
          <w:szCs w:val="28"/>
        </w:rPr>
        <w:t>24</w:t>
      </w:r>
    </w:p>
    <w:p w:rsidR="009623C5" w:rsidRPr="009A4DCB" w:rsidRDefault="009623C5" w:rsidP="00B5317E">
      <w:pPr>
        <w:pStyle w:val="BodyTextIndent"/>
        <w:keepNext/>
        <w:widowControl w:val="0"/>
        <w:spacing w:before="0" w:line="240" w:lineRule="auto"/>
        <w:ind w:firstLine="0"/>
        <w:jc w:val="center"/>
        <w:rPr>
          <w:bCs/>
          <w:i/>
          <w:color w:val="000000"/>
          <w:spacing w:val="2"/>
          <w:szCs w:val="28"/>
        </w:rPr>
      </w:pPr>
      <w:r w:rsidRPr="009A4DCB">
        <w:rPr>
          <w:bCs/>
          <w:i/>
          <w:color w:val="000000"/>
          <w:spacing w:val="2"/>
          <w:szCs w:val="28"/>
        </w:rPr>
        <w:t>của Ủy ban nhân dân</w:t>
      </w:r>
      <w:r>
        <w:rPr>
          <w:bCs/>
          <w:i/>
          <w:color w:val="000000"/>
          <w:spacing w:val="2"/>
          <w:szCs w:val="28"/>
        </w:rPr>
        <w:t xml:space="preserve"> huyện An Phú</w:t>
      </w:r>
      <w:r w:rsidRPr="009A4DCB">
        <w:rPr>
          <w:bCs/>
          <w:i/>
          <w:color w:val="000000"/>
          <w:spacing w:val="2"/>
          <w:szCs w:val="28"/>
        </w:rPr>
        <w:t>)</w:t>
      </w:r>
    </w:p>
    <w:p w:rsidR="009623C5" w:rsidRDefault="009623C5" w:rsidP="00B5317E">
      <w:pPr>
        <w:pStyle w:val="BodyTextIndent"/>
        <w:keepNext/>
        <w:widowControl w:val="0"/>
        <w:spacing w:before="0" w:line="240" w:lineRule="auto"/>
        <w:ind w:firstLine="0"/>
        <w:jc w:val="center"/>
        <w:rPr>
          <w:bCs/>
          <w:color w:val="000000"/>
          <w:spacing w:val="2"/>
          <w:szCs w:val="28"/>
        </w:rPr>
      </w:pPr>
      <w:r>
        <w:rPr>
          <w:bCs/>
          <w:noProof/>
          <w:color w:val="000000"/>
          <w:spacing w:val="2"/>
          <w:szCs w:val="28"/>
        </w:rPr>
        <mc:AlternateContent>
          <mc:Choice Requires="wps">
            <w:drawing>
              <wp:anchor distT="0" distB="0" distL="114300" distR="114300" simplePos="0" relativeHeight="251659264" behindDoc="0" locked="0" layoutInCell="1" allowOverlap="1" wp14:anchorId="65EDDE7E" wp14:editId="717D7FA8">
                <wp:simplePos x="0" y="0"/>
                <wp:positionH relativeFrom="column">
                  <wp:posOffset>2329815</wp:posOffset>
                </wp:positionH>
                <wp:positionV relativeFrom="paragraph">
                  <wp:posOffset>13335</wp:posOffset>
                </wp:positionV>
                <wp:extent cx="1123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6F354F5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5pt,1.05pt" to="27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" strokecolor="black [3200]" strokeweight=".5pt">
                <v:stroke joinstyle="miter"/>
              </v:line>
            </w:pict>
          </mc:Fallback>
        </mc:AlternateContent>
      </w:r>
    </w:p>
    <w:p w:rsidR="009623C5" w:rsidRDefault="009623C5" w:rsidP="00B5317E">
      <w:pPr>
        <w:pStyle w:val="BodyTextIndent"/>
        <w:keepNext/>
        <w:widowControl w:val="0"/>
        <w:spacing w:before="0" w:line="240" w:lineRule="auto"/>
        <w:ind w:firstLine="0"/>
        <w:jc w:val="center"/>
        <w:rPr>
          <w:b/>
          <w:bCs/>
          <w:color w:val="000000"/>
          <w:sz w:val="26"/>
          <w:szCs w:val="26"/>
        </w:rPr>
      </w:pPr>
      <w:r w:rsidRPr="009A4DCB">
        <w:rPr>
          <w:b/>
          <w:bCs/>
          <w:color w:val="000000"/>
          <w:szCs w:val="28"/>
        </w:rPr>
        <w:t>Chương I</w:t>
      </w:r>
      <w:r w:rsidRPr="009A4DCB">
        <w:rPr>
          <w:b/>
          <w:bCs/>
          <w:color w:val="000000"/>
          <w:szCs w:val="28"/>
        </w:rPr>
        <w:br/>
      </w:r>
      <w:r w:rsidRPr="009A4DCB">
        <w:rPr>
          <w:b/>
          <w:bCs/>
          <w:color w:val="000000"/>
          <w:sz w:val="26"/>
          <w:szCs w:val="26"/>
        </w:rPr>
        <w:t>QUY ĐỊNH CHUNG</w:t>
      </w:r>
    </w:p>
    <w:p w:rsidR="00E17965" w:rsidRPr="009623C5" w:rsidRDefault="00E17965" w:rsidP="00B5317E">
      <w:pPr>
        <w:pStyle w:val="BodyTextIndent"/>
        <w:keepNext/>
        <w:widowControl w:val="0"/>
        <w:spacing w:before="0" w:line="240" w:lineRule="auto"/>
        <w:ind w:firstLine="0"/>
        <w:jc w:val="center"/>
        <w:rPr>
          <w:bCs/>
          <w:color w:val="000000"/>
          <w:spacing w:val="2"/>
          <w:szCs w:val="28"/>
        </w:rPr>
      </w:pPr>
    </w:p>
    <w:p w:rsidR="009623C5" w:rsidRPr="009A4DCB" w:rsidRDefault="009623C5" w:rsidP="00B5317E">
      <w:pPr>
        <w:pStyle w:val="BodyTextIndent"/>
        <w:keepNext/>
        <w:widowControl w:val="0"/>
        <w:spacing w:before="0" w:line="240" w:lineRule="auto"/>
        <w:ind w:firstLine="902"/>
        <w:rPr>
          <w:b/>
          <w:bCs/>
          <w:color w:val="000000"/>
          <w:spacing w:val="2"/>
          <w:szCs w:val="28"/>
        </w:rPr>
      </w:pPr>
      <w:r w:rsidRPr="009A4DCB">
        <w:rPr>
          <w:b/>
          <w:bCs/>
          <w:color w:val="000000"/>
          <w:spacing w:val="2"/>
          <w:szCs w:val="28"/>
        </w:rPr>
        <w:t>Điều 1. Phạm vi điều chỉnh</w:t>
      </w:r>
    </w:p>
    <w:p w:rsidR="009623C5" w:rsidRPr="009A4DCB" w:rsidRDefault="009623C5" w:rsidP="00B5317E">
      <w:pPr>
        <w:pStyle w:val="BodyTextIndent"/>
        <w:keepNext/>
        <w:widowControl w:val="0"/>
        <w:spacing w:before="0" w:line="240" w:lineRule="auto"/>
        <w:ind w:firstLine="902"/>
        <w:rPr>
          <w:color w:val="000000"/>
          <w:szCs w:val="28"/>
        </w:rPr>
      </w:pPr>
      <w:r w:rsidRPr="009A4DCB">
        <w:rPr>
          <w:bCs/>
          <w:color w:val="000000"/>
          <w:szCs w:val="28"/>
        </w:rPr>
        <w:t xml:space="preserve">1. Quy chế này quy định mối quan hệ phối hợp trong việc tiếp công dân </w:t>
      </w:r>
      <w:r w:rsidRPr="009A4DCB">
        <w:rPr>
          <w:color w:val="000000"/>
          <w:szCs w:val="28"/>
        </w:rPr>
        <w:t xml:space="preserve">giữa Ban Tiếp công dân </w:t>
      </w:r>
      <w:r>
        <w:rPr>
          <w:color w:val="000000"/>
          <w:szCs w:val="28"/>
        </w:rPr>
        <w:t>huyện</w:t>
      </w:r>
      <w:r w:rsidRPr="009A4DCB">
        <w:rPr>
          <w:color w:val="000000"/>
          <w:szCs w:val="28"/>
        </w:rPr>
        <w:t xml:space="preserve"> với Văn phòng </w:t>
      </w:r>
      <w:r>
        <w:rPr>
          <w:color w:val="000000"/>
          <w:szCs w:val="28"/>
        </w:rPr>
        <w:t>Huyện</w:t>
      </w:r>
      <w:r w:rsidRPr="009A4DCB">
        <w:rPr>
          <w:color w:val="000000"/>
          <w:szCs w:val="28"/>
        </w:rPr>
        <w:t xml:space="preserve"> ủy, </w:t>
      </w:r>
      <w:r>
        <w:rPr>
          <w:color w:val="000000"/>
          <w:szCs w:val="28"/>
        </w:rPr>
        <w:t>Hội đồng nhân dân huyện</w:t>
      </w:r>
      <w:r w:rsidRPr="009A4DCB">
        <w:rPr>
          <w:color w:val="000000"/>
          <w:szCs w:val="28"/>
        </w:rPr>
        <w:t xml:space="preserve">, </w:t>
      </w:r>
      <w:r>
        <w:rPr>
          <w:color w:val="000000"/>
          <w:szCs w:val="28"/>
          <w:shd w:val="solid" w:color="FFFFFF" w:fill="auto"/>
        </w:rPr>
        <w:t>Ủy ban Kiểm tra Huyện ủy</w:t>
      </w:r>
      <w:r w:rsidRPr="009A4DCB">
        <w:rPr>
          <w:color w:val="000000"/>
          <w:szCs w:val="28"/>
        </w:rPr>
        <w:t xml:space="preserve"> </w:t>
      </w:r>
      <w:r w:rsidRPr="009A4DCB">
        <w:rPr>
          <w:bCs/>
          <w:color w:val="000000"/>
          <w:szCs w:val="28"/>
        </w:rPr>
        <w:t xml:space="preserve">tại Trụ sở Tiếp công dân </w:t>
      </w:r>
      <w:r>
        <w:rPr>
          <w:color w:val="000000"/>
          <w:szCs w:val="28"/>
        </w:rPr>
        <w:t>huyện</w:t>
      </w:r>
      <w:r w:rsidRPr="009A4DCB">
        <w:rPr>
          <w:color w:val="000000"/>
          <w:szCs w:val="28"/>
        </w:rPr>
        <w:t xml:space="preserve"> </w:t>
      </w:r>
      <w:r>
        <w:rPr>
          <w:color w:val="000000"/>
          <w:szCs w:val="28"/>
        </w:rPr>
        <w:t xml:space="preserve">An Phú </w:t>
      </w:r>
      <w:r w:rsidRPr="009A4DCB">
        <w:rPr>
          <w:bCs/>
          <w:color w:val="000000"/>
          <w:szCs w:val="28"/>
        </w:rPr>
        <w:t>(gọi tắt là Trụ sở)</w:t>
      </w:r>
      <w:r w:rsidRPr="009A4DCB">
        <w:rPr>
          <w:color w:val="000000"/>
          <w:szCs w:val="28"/>
        </w:rPr>
        <w:t>.</w:t>
      </w:r>
    </w:p>
    <w:p w:rsidR="009623C5" w:rsidRPr="009A4DCB" w:rsidRDefault="009623C5" w:rsidP="00B5317E">
      <w:pPr>
        <w:pStyle w:val="BodyTextIndent"/>
        <w:keepNext/>
        <w:widowControl w:val="0"/>
        <w:spacing w:before="0" w:line="240" w:lineRule="auto"/>
        <w:ind w:firstLine="902"/>
        <w:rPr>
          <w:bCs/>
          <w:color w:val="000000"/>
          <w:szCs w:val="28"/>
        </w:rPr>
      </w:pPr>
      <w:r w:rsidRPr="009A4DCB">
        <w:rPr>
          <w:color w:val="000000"/>
          <w:szCs w:val="28"/>
        </w:rPr>
        <w:t xml:space="preserve">2. Phạm vi tiếp nhận, xử lý khiếu nại, tố cáo, kiến nghị, phản ánh của đại diện </w:t>
      </w:r>
      <w:r>
        <w:rPr>
          <w:color w:val="000000"/>
          <w:szCs w:val="28"/>
        </w:rPr>
        <w:t xml:space="preserve">các </w:t>
      </w:r>
      <w:r w:rsidRPr="009A4DCB">
        <w:rPr>
          <w:color w:val="000000"/>
          <w:szCs w:val="28"/>
        </w:rPr>
        <w:t>cơ quan tham gia tiếp công dân tại Trụ sở thực hiện th</w:t>
      </w:r>
      <w:r>
        <w:rPr>
          <w:color w:val="000000"/>
          <w:szCs w:val="28"/>
        </w:rPr>
        <w:t>eo quy định tại Khoản 4, Điều 13</w:t>
      </w:r>
      <w:r w:rsidRPr="009A4DCB">
        <w:rPr>
          <w:color w:val="000000"/>
          <w:szCs w:val="28"/>
        </w:rPr>
        <w:t xml:space="preserve"> Luật Tiếp công dân.</w:t>
      </w:r>
    </w:p>
    <w:p w:rsidR="009623C5" w:rsidRPr="009A4DCB" w:rsidRDefault="009623C5" w:rsidP="00B5317E">
      <w:pPr>
        <w:pStyle w:val="BodyTextIndent"/>
        <w:keepNext/>
        <w:widowControl w:val="0"/>
        <w:spacing w:before="0" w:line="240" w:lineRule="auto"/>
        <w:ind w:firstLine="902"/>
        <w:rPr>
          <w:b/>
          <w:bCs/>
          <w:color w:val="000000"/>
          <w:spacing w:val="2"/>
          <w:szCs w:val="28"/>
        </w:rPr>
      </w:pPr>
      <w:r w:rsidRPr="009A4DCB">
        <w:rPr>
          <w:b/>
          <w:bCs/>
          <w:color w:val="000000"/>
          <w:spacing w:val="2"/>
          <w:szCs w:val="28"/>
        </w:rPr>
        <w:t>Điều 2. Đối tượng áp dụng</w:t>
      </w:r>
    </w:p>
    <w:p w:rsidR="009623C5" w:rsidRPr="009A4DCB" w:rsidRDefault="009623C5" w:rsidP="00B5317E">
      <w:pPr>
        <w:pStyle w:val="BodyTextIndent"/>
        <w:keepNext/>
        <w:widowControl w:val="0"/>
        <w:spacing w:before="0" w:line="240" w:lineRule="auto"/>
        <w:ind w:firstLine="902"/>
        <w:rPr>
          <w:bCs/>
          <w:color w:val="000000"/>
          <w:spacing w:val="2"/>
          <w:szCs w:val="28"/>
        </w:rPr>
      </w:pPr>
      <w:r w:rsidRPr="009A4DCB">
        <w:rPr>
          <w:bCs/>
          <w:color w:val="000000"/>
          <w:spacing w:val="2"/>
          <w:szCs w:val="28"/>
        </w:rPr>
        <w:t xml:space="preserve">1. Cơ quan và công chức của Ban Tiếp công dân </w:t>
      </w:r>
      <w:r>
        <w:rPr>
          <w:bCs/>
          <w:color w:val="000000"/>
          <w:spacing w:val="2"/>
          <w:szCs w:val="28"/>
        </w:rPr>
        <w:t>huyện</w:t>
      </w:r>
      <w:r w:rsidRPr="009A4DCB">
        <w:rPr>
          <w:bCs/>
          <w:color w:val="000000"/>
          <w:spacing w:val="2"/>
          <w:szCs w:val="28"/>
        </w:rPr>
        <w:t xml:space="preserve">, </w:t>
      </w:r>
      <w:r w:rsidRPr="009A4DCB">
        <w:rPr>
          <w:color w:val="000000"/>
          <w:szCs w:val="28"/>
        </w:rPr>
        <w:t xml:space="preserve">Văn phòng </w:t>
      </w:r>
      <w:r>
        <w:rPr>
          <w:color w:val="000000"/>
          <w:szCs w:val="28"/>
        </w:rPr>
        <w:t>Huyện</w:t>
      </w:r>
      <w:r w:rsidRPr="009A4DCB">
        <w:rPr>
          <w:color w:val="000000"/>
          <w:szCs w:val="28"/>
        </w:rPr>
        <w:t xml:space="preserve"> ủy, </w:t>
      </w:r>
      <w:r>
        <w:rPr>
          <w:color w:val="000000"/>
          <w:szCs w:val="28"/>
        </w:rPr>
        <w:t>Hội đồng nhân dân huyện</w:t>
      </w:r>
      <w:r w:rsidRPr="009A4DCB">
        <w:rPr>
          <w:color w:val="000000"/>
          <w:szCs w:val="28"/>
        </w:rPr>
        <w:t xml:space="preserve">, </w:t>
      </w:r>
      <w:r>
        <w:rPr>
          <w:color w:val="000000"/>
          <w:szCs w:val="28"/>
          <w:shd w:val="solid" w:color="FFFFFF" w:fill="auto"/>
        </w:rPr>
        <w:t>Ủy ban Kiểm tra Huyện ủy</w:t>
      </w:r>
      <w:r w:rsidRPr="009A4DCB">
        <w:rPr>
          <w:color w:val="000000"/>
          <w:spacing w:val="2"/>
          <w:szCs w:val="28"/>
        </w:rPr>
        <w:t xml:space="preserve"> </w:t>
      </w:r>
      <w:r w:rsidRPr="009A4DCB">
        <w:rPr>
          <w:bCs/>
          <w:color w:val="000000"/>
          <w:spacing w:val="2"/>
          <w:szCs w:val="28"/>
        </w:rPr>
        <w:t xml:space="preserve">tham gia tiếp công dân tại </w:t>
      </w:r>
      <w:r w:rsidRPr="009A4DCB">
        <w:rPr>
          <w:color w:val="000000"/>
          <w:spacing w:val="2"/>
          <w:szCs w:val="28"/>
        </w:rPr>
        <w:t>Trụ sở</w:t>
      </w:r>
      <w:r w:rsidRPr="009A4DCB">
        <w:rPr>
          <w:bCs/>
          <w:color w:val="000000"/>
          <w:spacing w:val="2"/>
          <w:szCs w:val="28"/>
        </w:rPr>
        <w:t>.</w:t>
      </w:r>
    </w:p>
    <w:p w:rsidR="009623C5" w:rsidRPr="009A4DCB" w:rsidRDefault="009623C5" w:rsidP="00B5317E">
      <w:pPr>
        <w:pStyle w:val="BodyTextIndent"/>
        <w:keepNext/>
        <w:widowControl w:val="0"/>
        <w:spacing w:before="0" w:line="240" w:lineRule="auto"/>
        <w:ind w:firstLine="902"/>
        <w:rPr>
          <w:bCs/>
          <w:color w:val="000000"/>
          <w:spacing w:val="2"/>
          <w:szCs w:val="28"/>
        </w:rPr>
      </w:pPr>
      <w:r w:rsidRPr="009A4DCB">
        <w:rPr>
          <w:bCs/>
          <w:color w:val="000000"/>
          <w:spacing w:val="2"/>
          <w:szCs w:val="28"/>
        </w:rPr>
        <w:t>2. Cơ quan, t</w:t>
      </w:r>
      <w:r>
        <w:rPr>
          <w:bCs/>
          <w:color w:val="000000"/>
          <w:spacing w:val="2"/>
          <w:szCs w:val="28"/>
        </w:rPr>
        <w:t>ổ</w:t>
      </w:r>
      <w:r w:rsidRPr="009A4DCB">
        <w:rPr>
          <w:bCs/>
          <w:color w:val="000000"/>
          <w:spacing w:val="2"/>
          <w:szCs w:val="28"/>
        </w:rPr>
        <w:t xml:space="preserve"> chức, cá nhân có liên quan đến hoạt động tiếp công dân tại Trụ sở.</w:t>
      </w:r>
    </w:p>
    <w:p w:rsidR="009623C5" w:rsidRPr="009A4DCB" w:rsidRDefault="009623C5" w:rsidP="00B5317E">
      <w:pPr>
        <w:pStyle w:val="BodyTextIndent"/>
        <w:keepNext/>
        <w:widowControl w:val="0"/>
        <w:spacing w:before="0" w:line="240" w:lineRule="auto"/>
        <w:ind w:firstLine="902"/>
        <w:rPr>
          <w:b/>
          <w:bCs/>
          <w:color w:val="000000"/>
          <w:spacing w:val="2"/>
          <w:szCs w:val="28"/>
        </w:rPr>
      </w:pPr>
      <w:r w:rsidRPr="009A4DCB">
        <w:rPr>
          <w:b/>
          <w:bCs/>
          <w:color w:val="000000"/>
          <w:spacing w:val="2"/>
          <w:szCs w:val="28"/>
        </w:rPr>
        <w:t>Điều 3. Mục đích phối hợp</w:t>
      </w:r>
    </w:p>
    <w:p w:rsidR="009623C5" w:rsidRPr="009A4DCB" w:rsidRDefault="009623C5" w:rsidP="00B5317E">
      <w:pPr>
        <w:pStyle w:val="BodyTextIndent"/>
        <w:keepNext/>
        <w:widowControl w:val="0"/>
        <w:spacing w:before="0" w:line="240" w:lineRule="auto"/>
        <w:ind w:firstLine="902"/>
        <w:rPr>
          <w:bCs/>
          <w:color w:val="000000"/>
          <w:spacing w:val="2"/>
          <w:szCs w:val="28"/>
        </w:rPr>
      </w:pPr>
      <w:r w:rsidRPr="009A4DCB">
        <w:rPr>
          <w:bCs/>
          <w:color w:val="000000"/>
          <w:spacing w:val="2"/>
          <w:szCs w:val="28"/>
        </w:rPr>
        <w:t>Việc phối hợp tiếp công dân tại Trụ sở nhằm đảm bảo và nâng cao hiệu quả thực hiện các quy định của pháp luật về tiếp công dân; tạo điều kiện thuận lợi để công dân thực hiện quyền khiếu nại, tố cáo, kiến nghị, phản ánh.</w:t>
      </w:r>
    </w:p>
    <w:p w:rsidR="009623C5" w:rsidRPr="009A4DCB" w:rsidRDefault="009623C5" w:rsidP="00B5317E">
      <w:pPr>
        <w:pStyle w:val="BodyTextIndent"/>
        <w:keepNext/>
        <w:widowControl w:val="0"/>
        <w:spacing w:before="0" w:line="240" w:lineRule="auto"/>
        <w:ind w:firstLine="902"/>
        <w:rPr>
          <w:b/>
          <w:bCs/>
          <w:color w:val="000000"/>
          <w:spacing w:val="2"/>
          <w:szCs w:val="28"/>
        </w:rPr>
      </w:pPr>
      <w:r w:rsidRPr="009A4DCB">
        <w:rPr>
          <w:b/>
          <w:bCs/>
          <w:color w:val="000000"/>
          <w:spacing w:val="2"/>
          <w:szCs w:val="28"/>
        </w:rPr>
        <w:t>Điều 4. Nguyên tắc phối hợp</w:t>
      </w:r>
    </w:p>
    <w:p w:rsidR="009623C5" w:rsidRPr="009A4DCB" w:rsidRDefault="009623C5" w:rsidP="00B5317E">
      <w:pPr>
        <w:pStyle w:val="BodyTextIndent"/>
        <w:keepNext/>
        <w:widowControl w:val="0"/>
        <w:spacing w:before="0" w:line="240" w:lineRule="auto"/>
        <w:ind w:firstLine="902"/>
        <w:rPr>
          <w:bCs/>
          <w:color w:val="000000"/>
          <w:szCs w:val="28"/>
        </w:rPr>
      </w:pPr>
      <w:r w:rsidRPr="009A4DCB">
        <w:rPr>
          <w:bCs/>
          <w:color w:val="000000"/>
          <w:szCs w:val="28"/>
        </w:rPr>
        <w:t xml:space="preserve">1. Mọi hoạt động phối hợp thực hiện nhiệm vụ tiếp công dân phải tuân thủ quy định của Luật Tiếp công dân, Luật Khiếu nại, Luật Tố cáo và các văn bản </w:t>
      </w:r>
      <w:r>
        <w:rPr>
          <w:bCs/>
          <w:color w:val="000000"/>
          <w:szCs w:val="28"/>
        </w:rPr>
        <w:t>p</w:t>
      </w:r>
      <w:r w:rsidRPr="009A4DCB">
        <w:rPr>
          <w:bCs/>
          <w:color w:val="000000"/>
          <w:szCs w:val="28"/>
        </w:rPr>
        <w:t>háp luật có liên quan.</w:t>
      </w:r>
    </w:p>
    <w:p w:rsidR="009623C5" w:rsidRPr="009A4DCB" w:rsidRDefault="009623C5" w:rsidP="00B5317E">
      <w:pPr>
        <w:pStyle w:val="BodyTextIndent"/>
        <w:keepNext/>
        <w:widowControl w:val="0"/>
        <w:spacing w:before="0" w:line="240" w:lineRule="auto"/>
        <w:ind w:firstLine="902"/>
        <w:rPr>
          <w:bCs/>
          <w:color w:val="000000"/>
          <w:szCs w:val="28"/>
        </w:rPr>
      </w:pPr>
      <w:r w:rsidRPr="009A4DCB">
        <w:rPr>
          <w:bCs/>
          <w:color w:val="000000"/>
          <w:szCs w:val="28"/>
        </w:rPr>
        <w:t xml:space="preserve">2. Hoạt động phối hợp tiếp công dân tại Trụ sở giữa Ban Tiếp công dân </w:t>
      </w:r>
      <w:r>
        <w:rPr>
          <w:bCs/>
          <w:color w:val="000000"/>
          <w:szCs w:val="28"/>
        </w:rPr>
        <w:t>huyện</w:t>
      </w:r>
      <w:r w:rsidRPr="009A4DCB">
        <w:rPr>
          <w:bCs/>
          <w:color w:val="000000"/>
          <w:szCs w:val="28"/>
        </w:rPr>
        <w:t xml:space="preserve"> với Văn phòng </w:t>
      </w:r>
      <w:r>
        <w:rPr>
          <w:bCs/>
          <w:color w:val="000000"/>
          <w:szCs w:val="28"/>
        </w:rPr>
        <w:t>Huyện</w:t>
      </w:r>
      <w:r w:rsidRPr="009A4DCB">
        <w:rPr>
          <w:bCs/>
          <w:color w:val="000000"/>
          <w:szCs w:val="28"/>
        </w:rPr>
        <w:t xml:space="preserve"> ủy, </w:t>
      </w:r>
      <w:r>
        <w:rPr>
          <w:bCs/>
          <w:color w:val="000000"/>
          <w:szCs w:val="28"/>
        </w:rPr>
        <w:t>Hội đồng nhân dân huyện</w:t>
      </w:r>
      <w:r w:rsidRPr="009A4DCB">
        <w:rPr>
          <w:bCs/>
          <w:color w:val="000000"/>
          <w:szCs w:val="28"/>
        </w:rPr>
        <w:t xml:space="preserve">, </w:t>
      </w:r>
      <w:r>
        <w:rPr>
          <w:bCs/>
          <w:color w:val="000000"/>
          <w:szCs w:val="28"/>
        </w:rPr>
        <w:t>Ủy ban Kiểm tra Huyện ủy</w:t>
      </w:r>
      <w:r w:rsidRPr="009A4DCB">
        <w:rPr>
          <w:bCs/>
          <w:color w:val="000000"/>
          <w:szCs w:val="28"/>
        </w:rPr>
        <w:t xml:space="preserve"> và các cơ quan, đơn vị có liên quan, căn cứ chức năng, nhiệm vụ của mỗi cơ quan để xác định cụ thể phạm vi, trách nhiệm trong phối hợp.</w:t>
      </w:r>
    </w:p>
    <w:p w:rsidR="009623C5" w:rsidRPr="009A4DCB" w:rsidRDefault="009623C5" w:rsidP="00B5317E">
      <w:pPr>
        <w:pStyle w:val="BodyTextIndent"/>
        <w:keepNext/>
        <w:widowControl w:val="0"/>
        <w:spacing w:before="0" w:line="240" w:lineRule="auto"/>
        <w:ind w:firstLine="902"/>
        <w:rPr>
          <w:bCs/>
          <w:color w:val="000000"/>
          <w:szCs w:val="28"/>
        </w:rPr>
      </w:pPr>
      <w:r w:rsidRPr="009A4DCB">
        <w:rPr>
          <w:bCs/>
          <w:color w:val="000000"/>
          <w:szCs w:val="28"/>
        </w:rPr>
        <w:t>3. Công chức được cử tham gia tiếp công dân tại Trụ sở phải đề cao trách nhiệm, phối hợp chặt chẽ, kịp thời, phù hợp với yêu cầu nhiệm vụ được giao, bảo</w:t>
      </w:r>
      <w:r w:rsidR="00B5317E">
        <w:rPr>
          <w:bCs/>
          <w:color w:val="000000"/>
          <w:szCs w:val="28"/>
        </w:rPr>
        <w:t xml:space="preserve"> </w:t>
      </w:r>
      <w:r w:rsidRPr="009A4DCB">
        <w:rPr>
          <w:bCs/>
          <w:color w:val="000000"/>
          <w:szCs w:val="28"/>
        </w:rPr>
        <w:t>đảm và nâng cao hiệu quả tiếp công dân tại Trụ sở.</w:t>
      </w:r>
    </w:p>
    <w:p w:rsidR="009623C5" w:rsidRPr="009A4DCB" w:rsidRDefault="009623C5" w:rsidP="009623C5">
      <w:pPr>
        <w:pStyle w:val="BodyTextIndent"/>
        <w:keepNext/>
        <w:widowControl w:val="0"/>
        <w:spacing w:before="100" w:after="100" w:line="240" w:lineRule="auto"/>
        <w:ind w:firstLine="0"/>
        <w:jc w:val="center"/>
        <w:rPr>
          <w:b/>
          <w:bCs/>
          <w:color w:val="000000"/>
          <w:szCs w:val="28"/>
        </w:rPr>
      </w:pPr>
      <w:r w:rsidRPr="009A4DCB">
        <w:rPr>
          <w:b/>
          <w:bCs/>
          <w:color w:val="000000"/>
          <w:szCs w:val="28"/>
        </w:rPr>
        <w:t>Chương II</w:t>
      </w:r>
    </w:p>
    <w:p w:rsidR="009623C5" w:rsidRPr="009A4DCB" w:rsidRDefault="009623C5" w:rsidP="009623C5">
      <w:pPr>
        <w:pStyle w:val="BodyTextIndent"/>
        <w:keepNext/>
        <w:widowControl w:val="0"/>
        <w:spacing w:before="100" w:after="100" w:line="240" w:lineRule="auto"/>
        <w:ind w:firstLine="0"/>
        <w:jc w:val="center"/>
        <w:rPr>
          <w:b/>
          <w:bCs/>
          <w:color w:val="000000"/>
          <w:sz w:val="26"/>
          <w:szCs w:val="26"/>
        </w:rPr>
      </w:pPr>
      <w:r w:rsidRPr="009A4DCB">
        <w:rPr>
          <w:b/>
          <w:bCs/>
          <w:color w:val="000000"/>
          <w:sz w:val="26"/>
          <w:szCs w:val="26"/>
        </w:rPr>
        <w:t>NỘI DUNG PHỐI HỢP</w:t>
      </w:r>
    </w:p>
    <w:p w:rsidR="009623C5" w:rsidRPr="009A4DCB" w:rsidRDefault="009623C5" w:rsidP="009623C5">
      <w:pPr>
        <w:pStyle w:val="BodyTextIndent"/>
        <w:keepNext/>
        <w:widowControl w:val="0"/>
        <w:spacing w:before="100" w:after="100" w:line="240" w:lineRule="auto"/>
        <w:ind w:firstLine="900"/>
        <w:jc w:val="center"/>
        <w:rPr>
          <w:b/>
          <w:bCs/>
          <w:color w:val="000000"/>
          <w:sz w:val="4"/>
          <w:szCs w:val="26"/>
        </w:rPr>
      </w:pPr>
    </w:p>
    <w:p w:rsidR="009623C5" w:rsidRPr="009A4DCB" w:rsidRDefault="009623C5" w:rsidP="009623C5">
      <w:pPr>
        <w:pStyle w:val="BodyTextIndent"/>
        <w:keepNext/>
        <w:widowControl w:val="0"/>
        <w:spacing w:before="100" w:after="100" w:line="240" w:lineRule="auto"/>
        <w:ind w:firstLine="902"/>
        <w:rPr>
          <w:b/>
          <w:bCs/>
          <w:color w:val="000000"/>
          <w:spacing w:val="2"/>
          <w:szCs w:val="28"/>
        </w:rPr>
      </w:pPr>
      <w:r w:rsidRPr="009A4DCB">
        <w:rPr>
          <w:b/>
          <w:bCs/>
          <w:color w:val="000000"/>
          <w:spacing w:val="2"/>
          <w:szCs w:val="28"/>
        </w:rPr>
        <w:t>Điều 5. Tiếp công dân thường xuyên</w:t>
      </w:r>
    </w:p>
    <w:p w:rsidR="009623C5" w:rsidRPr="009A4DCB" w:rsidRDefault="009623C5" w:rsidP="009623C5">
      <w:pPr>
        <w:pStyle w:val="BodyTextIndent"/>
        <w:keepNext/>
        <w:widowControl w:val="0"/>
        <w:spacing w:before="100" w:after="100" w:line="240" w:lineRule="auto"/>
        <w:ind w:firstLine="902"/>
        <w:rPr>
          <w:bCs/>
          <w:color w:val="000000"/>
          <w:spacing w:val="2"/>
          <w:szCs w:val="28"/>
        </w:rPr>
      </w:pPr>
      <w:r w:rsidRPr="009A4DCB">
        <w:rPr>
          <w:bCs/>
          <w:color w:val="000000"/>
          <w:spacing w:val="2"/>
          <w:szCs w:val="28"/>
        </w:rPr>
        <w:t>1. Đón tiếp và phân loại ban đầu:</w:t>
      </w:r>
    </w:p>
    <w:p w:rsidR="009623C5" w:rsidRPr="009A4DCB" w:rsidRDefault="009623C5" w:rsidP="009623C5">
      <w:pPr>
        <w:shd w:val="clear" w:color="auto" w:fill="FFFFFF"/>
        <w:spacing w:before="100" w:after="100"/>
        <w:ind w:firstLine="902"/>
        <w:jc w:val="both"/>
        <w:rPr>
          <w:color w:val="000000"/>
          <w:spacing w:val="2"/>
        </w:rPr>
      </w:pPr>
      <w:r>
        <w:rPr>
          <w:color w:val="000000"/>
          <w:spacing w:val="2"/>
        </w:rPr>
        <w:t xml:space="preserve">a) </w:t>
      </w:r>
      <w:r w:rsidRPr="009A4DCB">
        <w:rPr>
          <w:color w:val="000000"/>
          <w:spacing w:val="2"/>
        </w:rPr>
        <w:t xml:space="preserve">Công chức được giao nhiệm vụ </w:t>
      </w:r>
      <w:r w:rsidRPr="009A4DCB">
        <w:rPr>
          <w:bCs/>
          <w:color w:val="000000"/>
          <w:spacing w:val="2"/>
        </w:rPr>
        <w:t xml:space="preserve">tiếp công dân của </w:t>
      </w:r>
      <w:r w:rsidRPr="009A4DCB">
        <w:rPr>
          <w:color w:val="000000"/>
          <w:spacing w:val="2"/>
        </w:rPr>
        <w:t xml:space="preserve">Ban Tiếp công dân </w:t>
      </w:r>
      <w:r>
        <w:rPr>
          <w:color w:val="000000"/>
          <w:spacing w:val="2"/>
        </w:rPr>
        <w:t>huyện</w:t>
      </w:r>
      <w:r w:rsidRPr="009A4DCB">
        <w:rPr>
          <w:color w:val="000000"/>
          <w:spacing w:val="2"/>
        </w:rPr>
        <w:t xml:space="preserve"> có trách nhiệm đón tiếp</w:t>
      </w:r>
      <w:r>
        <w:rPr>
          <w:color w:val="000000"/>
          <w:spacing w:val="2"/>
        </w:rPr>
        <w:t xml:space="preserve"> công dân</w:t>
      </w:r>
      <w:r w:rsidRPr="009A4DCB">
        <w:rPr>
          <w:color w:val="000000"/>
          <w:spacing w:val="2"/>
        </w:rPr>
        <w:t>,</w:t>
      </w:r>
      <w:r>
        <w:rPr>
          <w:color w:val="000000"/>
          <w:spacing w:val="2"/>
        </w:rPr>
        <w:t xml:space="preserve"> tiếp nhận đơn của công dân,</w:t>
      </w:r>
      <w:r w:rsidRPr="009A4DCB">
        <w:rPr>
          <w:color w:val="000000"/>
          <w:spacing w:val="2"/>
        </w:rPr>
        <w:t xml:space="preserve"> phân loại </w:t>
      </w:r>
      <w:r w:rsidRPr="009A4DCB">
        <w:rPr>
          <w:color w:val="000000"/>
          <w:spacing w:val="2"/>
        </w:rPr>
        <w:lastRenderedPageBreak/>
        <w:t>nội dung vụ việc, hướng dẫn công dân gặp người đại diện cơ quan tham gia tiếp công dân tại Trụ sở để thực hiện việc khiếu nại, tố cáo, kiến nghị, phản ánh theo lĩnh vực phụ trách.</w:t>
      </w:r>
    </w:p>
    <w:p w:rsidR="009623C5" w:rsidRPr="009A4DCB" w:rsidRDefault="009623C5" w:rsidP="009623C5">
      <w:pPr>
        <w:shd w:val="clear" w:color="auto" w:fill="FFFFFF"/>
        <w:tabs>
          <w:tab w:val="left" w:pos="720"/>
        </w:tabs>
        <w:spacing w:before="100" w:after="100"/>
        <w:ind w:firstLine="902"/>
        <w:jc w:val="both"/>
        <w:rPr>
          <w:color w:val="000000"/>
          <w:spacing w:val="2"/>
        </w:rPr>
      </w:pPr>
      <w:r>
        <w:rPr>
          <w:color w:val="000000"/>
          <w:spacing w:val="2"/>
        </w:rPr>
        <w:t xml:space="preserve">b) </w:t>
      </w:r>
      <w:r w:rsidRPr="009A4DCB">
        <w:rPr>
          <w:color w:val="000000"/>
          <w:spacing w:val="2"/>
        </w:rPr>
        <w:t xml:space="preserve">Trường hợp vụ việc khiếu nại, tố cáo, kiến nghị, phản ánh liên quan đến nhiều cơ quan tham gia tiếp công dân tại Trụ sở, công chức làm nhiệm vụ </w:t>
      </w:r>
      <w:r>
        <w:rPr>
          <w:color w:val="000000"/>
          <w:spacing w:val="2"/>
        </w:rPr>
        <w:t xml:space="preserve">tiếp công dân </w:t>
      </w:r>
      <w:r w:rsidRPr="009A4DCB">
        <w:rPr>
          <w:color w:val="000000"/>
          <w:spacing w:val="2"/>
        </w:rPr>
        <w:t xml:space="preserve">báo cáo Trưởng ban hoặc Phó Trưởng ban Tiếp công dân </w:t>
      </w:r>
      <w:r>
        <w:rPr>
          <w:color w:val="000000"/>
          <w:spacing w:val="2"/>
        </w:rPr>
        <w:t>huyện</w:t>
      </w:r>
      <w:r w:rsidRPr="009A4DCB">
        <w:rPr>
          <w:color w:val="000000"/>
          <w:spacing w:val="2"/>
        </w:rPr>
        <w:t xml:space="preserve"> để tổ chức cho đại diện các cơ quan cùng tiếp. </w:t>
      </w:r>
    </w:p>
    <w:p w:rsidR="009623C5" w:rsidRPr="009A4DCB" w:rsidRDefault="009623C5" w:rsidP="009623C5">
      <w:pPr>
        <w:shd w:val="clear" w:color="auto" w:fill="FFFFFF"/>
        <w:spacing w:before="100" w:after="100"/>
        <w:ind w:firstLine="902"/>
        <w:jc w:val="both"/>
        <w:rPr>
          <w:color w:val="000000"/>
          <w:spacing w:val="2"/>
        </w:rPr>
      </w:pPr>
      <w:r w:rsidRPr="009A4DCB">
        <w:rPr>
          <w:color w:val="000000"/>
          <w:spacing w:val="2"/>
        </w:rPr>
        <w:t>2. Tiếp, giải thích pháp luật và hướng dẫn công dân:</w:t>
      </w:r>
    </w:p>
    <w:p w:rsidR="009623C5" w:rsidRPr="009A4DCB" w:rsidRDefault="009623C5" w:rsidP="009623C5">
      <w:pPr>
        <w:shd w:val="clear" w:color="auto" w:fill="FFFFFF"/>
        <w:spacing w:before="100" w:after="100"/>
        <w:ind w:firstLine="902"/>
        <w:jc w:val="both"/>
        <w:rPr>
          <w:color w:val="000000"/>
          <w:spacing w:val="2"/>
        </w:rPr>
      </w:pPr>
      <w:r w:rsidRPr="009A4DCB">
        <w:rPr>
          <w:color w:val="000000"/>
          <w:spacing w:val="2"/>
        </w:rPr>
        <w:t>Công chức tiếp công dân tại Trụ sở có trách nhiệm đón tiếp, phân loại, xử lý thông tin, tài liệu liên quan đến khiếu nại, tố cáo, kiến nghị, phản ánh do công dân cung cấp; nghiên cứu, giải thích các quy định của pháp luật có liên quan, hướng dẫn công dân thực hiện quyền khiếu nại, tố cáo, kiến nghị, phản ánh theo đúng quy định của pháp luật.</w:t>
      </w:r>
    </w:p>
    <w:p w:rsidR="009623C5" w:rsidRPr="009A4DCB" w:rsidRDefault="009623C5" w:rsidP="009623C5">
      <w:pPr>
        <w:shd w:val="clear" w:color="auto" w:fill="FFFFFF"/>
        <w:spacing w:before="100" w:after="100"/>
        <w:ind w:firstLine="902"/>
        <w:jc w:val="both"/>
        <w:rPr>
          <w:color w:val="000000"/>
          <w:spacing w:val="2"/>
        </w:rPr>
      </w:pPr>
      <w:r w:rsidRPr="009A4DCB">
        <w:rPr>
          <w:color w:val="000000"/>
          <w:spacing w:val="2"/>
        </w:rPr>
        <w:t xml:space="preserve">3. Trường hợp nhiều người cùng khiếu nại, tố cáo, kiến nghị, phản ánh về một nội dung: </w:t>
      </w:r>
    </w:p>
    <w:p w:rsidR="009623C5" w:rsidRPr="009A4DCB" w:rsidRDefault="009623C5" w:rsidP="009623C5">
      <w:pPr>
        <w:pStyle w:val="NormalWeb"/>
        <w:shd w:val="clear" w:color="auto" w:fill="FFFFFF"/>
        <w:spacing w:beforeAutospacing="0" w:afterAutospacing="0"/>
        <w:ind w:firstLine="902"/>
        <w:jc w:val="both"/>
        <w:rPr>
          <w:color w:val="000000"/>
          <w:spacing w:val="2"/>
          <w:sz w:val="28"/>
          <w:szCs w:val="28"/>
        </w:rPr>
      </w:pPr>
      <w:r w:rsidRPr="009A4DCB">
        <w:rPr>
          <w:color w:val="000000"/>
          <w:spacing w:val="2"/>
          <w:sz w:val="28"/>
          <w:szCs w:val="28"/>
        </w:rPr>
        <w:t xml:space="preserve">a) Công chức làm nhiệm vụ </w:t>
      </w:r>
      <w:r w:rsidRPr="009A4DCB">
        <w:rPr>
          <w:bCs/>
          <w:color w:val="000000"/>
          <w:spacing w:val="2"/>
          <w:sz w:val="28"/>
          <w:szCs w:val="28"/>
        </w:rPr>
        <w:t xml:space="preserve">tiếp công dân </w:t>
      </w:r>
      <w:r w:rsidRPr="009A4DCB">
        <w:rPr>
          <w:color w:val="000000"/>
          <w:spacing w:val="2"/>
          <w:sz w:val="28"/>
          <w:szCs w:val="28"/>
        </w:rPr>
        <w:t>hướng dẫn công dân cử đại diện để được tiếp theo quy định.</w:t>
      </w:r>
    </w:p>
    <w:p w:rsidR="009623C5" w:rsidRPr="009A4DCB" w:rsidRDefault="009623C5" w:rsidP="009623C5">
      <w:pPr>
        <w:pStyle w:val="NormalWeb"/>
        <w:shd w:val="clear" w:color="auto" w:fill="FFFFFF"/>
        <w:spacing w:beforeAutospacing="0" w:afterAutospacing="0"/>
        <w:ind w:firstLine="902"/>
        <w:jc w:val="both"/>
        <w:rPr>
          <w:color w:val="000000"/>
          <w:spacing w:val="2"/>
          <w:sz w:val="28"/>
          <w:szCs w:val="28"/>
        </w:rPr>
      </w:pPr>
      <w:r w:rsidRPr="009A4DCB">
        <w:rPr>
          <w:color w:val="000000"/>
          <w:spacing w:val="2"/>
          <w:sz w:val="28"/>
          <w:szCs w:val="28"/>
        </w:rPr>
        <w:t xml:space="preserve">b) Trường hợp vụ việc đông người, phức tạp, công dân có thái độ bức xúc, công chức tiếp công dân phải báo cáo Trưởng ban tiếp công dân </w:t>
      </w:r>
      <w:r>
        <w:rPr>
          <w:color w:val="000000"/>
          <w:spacing w:val="2"/>
          <w:sz w:val="28"/>
          <w:szCs w:val="28"/>
        </w:rPr>
        <w:t>huyện</w:t>
      </w:r>
      <w:r w:rsidRPr="009A4DCB">
        <w:rPr>
          <w:color w:val="000000"/>
          <w:spacing w:val="2"/>
          <w:sz w:val="28"/>
          <w:szCs w:val="28"/>
        </w:rPr>
        <w:t xml:space="preserve"> để có hướng xử lý hiệu quả, có thể mời các cơ quan liên quan cùng tham gia tiếp</w:t>
      </w:r>
      <w:r>
        <w:rPr>
          <w:color w:val="000000"/>
          <w:spacing w:val="2"/>
          <w:sz w:val="28"/>
          <w:szCs w:val="28"/>
        </w:rPr>
        <w:t xml:space="preserve"> công dân</w:t>
      </w:r>
      <w:r w:rsidRPr="009A4DCB">
        <w:rPr>
          <w:color w:val="000000"/>
          <w:spacing w:val="2"/>
          <w:sz w:val="28"/>
          <w:szCs w:val="28"/>
        </w:rPr>
        <w:t>, giải thích, vận động và hướng dẫn công dân.</w:t>
      </w:r>
    </w:p>
    <w:p w:rsidR="009623C5" w:rsidRPr="009A4DCB" w:rsidRDefault="009623C5" w:rsidP="009623C5">
      <w:pPr>
        <w:pStyle w:val="BodyTextIndent"/>
        <w:keepNext/>
        <w:widowControl w:val="0"/>
        <w:spacing w:before="100" w:after="100" w:line="240" w:lineRule="auto"/>
        <w:ind w:firstLine="902"/>
        <w:rPr>
          <w:color w:val="000000"/>
          <w:spacing w:val="2"/>
          <w:szCs w:val="28"/>
        </w:rPr>
      </w:pPr>
      <w:r w:rsidRPr="009A4DCB">
        <w:rPr>
          <w:color w:val="000000"/>
          <w:spacing w:val="2"/>
          <w:szCs w:val="28"/>
        </w:rPr>
        <w:t xml:space="preserve">c) Cơ quan, tổ chức liên quan, người đại diện cơ quan tham gia tiếp công dân tại Trụ sở phải phối hợp chặt chẽ với Ban Tiếp công dân </w:t>
      </w:r>
      <w:r>
        <w:rPr>
          <w:color w:val="000000"/>
          <w:spacing w:val="2"/>
          <w:szCs w:val="28"/>
        </w:rPr>
        <w:t>huyện</w:t>
      </w:r>
      <w:r w:rsidRPr="009A4DCB">
        <w:rPr>
          <w:color w:val="000000"/>
          <w:spacing w:val="2"/>
          <w:szCs w:val="28"/>
        </w:rPr>
        <w:t xml:space="preserve"> trong quá trình tiếp công dân, cung cấp thông tin kịp thời, chính xác, trao đổi, thống nhất nội dung trả lời công dân theo đúng quy định của pháp luật; làm tốt công tác vận động, thuyết phục công dân, không để ảnh hưởng đến an ninh trật tự trên địa bàn </w:t>
      </w:r>
      <w:r>
        <w:rPr>
          <w:color w:val="000000"/>
          <w:spacing w:val="2"/>
          <w:szCs w:val="28"/>
        </w:rPr>
        <w:t>huyện</w:t>
      </w:r>
      <w:r w:rsidRPr="009A4DCB">
        <w:rPr>
          <w:color w:val="000000"/>
          <w:spacing w:val="2"/>
          <w:szCs w:val="28"/>
        </w:rPr>
        <w:t>.</w:t>
      </w:r>
    </w:p>
    <w:p w:rsidR="009623C5" w:rsidRPr="009A4DCB" w:rsidRDefault="009623C5" w:rsidP="009623C5">
      <w:pPr>
        <w:spacing w:before="100" w:after="100"/>
        <w:ind w:firstLine="902"/>
        <w:jc w:val="both"/>
        <w:rPr>
          <w:b/>
          <w:bCs/>
          <w:color w:val="000000"/>
          <w:spacing w:val="-6"/>
          <w:lang w:eastAsia="vi-VN"/>
        </w:rPr>
      </w:pPr>
      <w:r w:rsidRPr="009A4DCB">
        <w:rPr>
          <w:b/>
          <w:bCs/>
          <w:color w:val="000000"/>
          <w:spacing w:val="2"/>
          <w:lang w:val="vi-VN" w:eastAsia="vi-VN"/>
        </w:rPr>
        <w:t xml:space="preserve">Điều </w:t>
      </w:r>
      <w:r w:rsidRPr="009A4DCB">
        <w:rPr>
          <w:b/>
          <w:bCs/>
          <w:color w:val="000000"/>
          <w:spacing w:val="2"/>
          <w:lang w:eastAsia="vi-VN"/>
        </w:rPr>
        <w:t>6</w:t>
      </w:r>
      <w:r w:rsidRPr="009A4DCB">
        <w:rPr>
          <w:b/>
          <w:bCs/>
          <w:color w:val="000000"/>
          <w:spacing w:val="-6"/>
          <w:lang w:val="vi-VN" w:eastAsia="vi-VN"/>
        </w:rPr>
        <w:t xml:space="preserve">. </w:t>
      </w:r>
      <w:r w:rsidRPr="009A4DCB">
        <w:rPr>
          <w:b/>
          <w:bCs/>
          <w:color w:val="000000"/>
          <w:spacing w:val="-6"/>
          <w:lang w:eastAsia="vi-VN"/>
        </w:rPr>
        <w:t xml:space="preserve">Chuẩn bị cho lãnh đạo </w:t>
      </w:r>
      <w:r>
        <w:rPr>
          <w:b/>
          <w:bCs/>
          <w:color w:val="000000"/>
          <w:spacing w:val="-6"/>
          <w:lang w:eastAsia="vi-VN"/>
        </w:rPr>
        <w:t>huyện</w:t>
      </w:r>
      <w:r w:rsidRPr="009A4DCB">
        <w:rPr>
          <w:b/>
          <w:bCs/>
          <w:color w:val="000000"/>
          <w:spacing w:val="-6"/>
          <w:lang w:eastAsia="vi-VN"/>
        </w:rPr>
        <w:t xml:space="preserve"> tiếp công dân định kỳ và đột xuất</w:t>
      </w:r>
    </w:p>
    <w:p w:rsidR="009623C5" w:rsidRPr="009A4DCB" w:rsidRDefault="009623C5" w:rsidP="009623C5">
      <w:pPr>
        <w:spacing w:before="100" w:after="100"/>
        <w:ind w:firstLine="902"/>
        <w:jc w:val="both"/>
        <w:rPr>
          <w:bCs/>
          <w:color w:val="000000"/>
          <w:spacing w:val="2"/>
          <w:lang w:eastAsia="vi-VN"/>
        </w:rPr>
      </w:pPr>
      <w:r w:rsidRPr="009A4DCB">
        <w:rPr>
          <w:bCs/>
          <w:color w:val="000000"/>
          <w:spacing w:val="2"/>
          <w:lang w:eastAsia="vi-VN"/>
        </w:rPr>
        <w:t xml:space="preserve">1. Tiếp nhận yêu cầu của công dân đăng ký gặp lãnh đạo </w:t>
      </w:r>
      <w:r>
        <w:rPr>
          <w:bCs/>
          <w:color w:val="000000"/>
          <w:spacing w:val="2"/>
          <w:lang w:eastAsia="vi-VN"/>
        </w:rPr>
        <w:t>huyện</w:t>
      </w:r>
      <w:r w:rsidRPr="009A4DCB">
        <w:rPr>
          <w:bCs/>
          <w:color w:val="000000"/>
          <w:spacing w:val="2"/>
          <w:lang w:eastAsia="vi-VN"/>
        </w:rPr>
        <w:t>:</w:t>
      </w:r>
    </w:p>
    <w:p w:rsidR="009623C5" w:rsidRPr="009A4DCB" w:rsidRDefault="009623C5" w:rsidP="009623C5">
      <w:pPr>
        <w:spacing w:before="100" w:after="100"/>
        <w:ind w:firstLine="902"/>
        <w:jc w:val="both"/>
        <w:rPr>
          <w:bCs/>
          <w:color w:val="000000"/>
          <w:spacing w:val="2"/>
          <w:lang w:eastAsia="vi-VN"/>
        </w:rPr>
      </w:pPr>
      <w:r w:rsidRPr="009A4DCB">
        <w:rPr>
          <w:bCs/>
          <w:color w:val="000000"/>
          <w:spacing w:val="2"/>
          <w:lang w:eastAsia="vi-VN"/>
        </w:rPr>
        <w:t xml:space="preserve">a) Công chức Ban Tiếp công dân </w:t>
      </w:r>
      <w:r>
        <w:rPr>
          <w:bCs/>
          <w:color w:val="000000"/>
          <w:spacing w:val="2"/>
          <w:lang w:eastAsia="vi-VN"/>
        </w:rPr>
        <w:t>huyện</w:t>
      </w:r>
      <w:r w:rsidRPr="009A4DCB">
        <w:rPr>
          <w:bCs/>
          <w:color w:val="000000"/>
          <w:spacing w:val="2"/>
          <w:lang w:eastAsia="vi-VN"/>
        </w:rPr>
        <w:t xml:space="preserve"> tiếp nhận yêu cầu, nội dung đăng ký gặp lãnh đạo Ủy ban nhân dân </w:t>
      </w:r>
      <w:r>
        <w:rPr>
          <w:bCs/>
          <w:color w:val="000000"/>
          <w:spacing w:val="2"/>
          <w:lang w:eastAsia="vi-VN"/>
        </w:rPr>
        <w:t>huyện</w:t>
      </w:r>
      <w:r w:rsidRPr="009A4DCB">
        <w:rPr>
          <w:bCs/>
          <w:color w:val="000000"/>
          <w:spacing w:val="2"/>
          <w:lang w:eastAsia="vi-VN"/>
        </w:rPr>
        <w:t xml:space="preserve">, Chủ tịch </w:t>
      </w:r>
      <w:r w:rsidRPr="009A4DCB">
        <w:rPr>
          <w:color w:val="000000"/>
          <w:spacing w:val="2"/>
        </w:rPr>
        <w:t>Ủy ban nhân dân</w:t>
      </w:r>
      <w:r w:rsidRPr="009A4DCB">
        <w:rPr>
          <w:bCs/>
          <w:color w:val="000000"/>
          <w:spacing w:val="2"/>
          <w:lang w:eastAsia="vi-VN"/>
        </w:rPr>
        <w:t xml:space="preserve"> </w:t>
      </w:r>
      <w:r>
        <w:rPr>
          <w:bCs/>
          <w:color w:val="000000"/>
          <w:spacing w:val="2"/>
          <w:lang w:eastAsia="vi-VN"/>
        </w:rPr>
        <w:t>huyện</w:t>
      </w:r>
      <w:r w:rsidRPr="009A4DCB">
        <w:rPr>
          <w:bCs/>
          <w:color w:val="000000"/>
          <w:spacing w:val="2"/>
          <w:lang w:eastAsia="vi-VN"/>
        </w:rPr>
        <w:t xml:space="preserve">; người đại diện cơ quan tham gia tiếp công dân tại Trụ sở tiếp nhận yêu cầu, nội dung </w:t>
      </w:r>
      <w:r w:rsidRPr="002B7CEF">
        <w:rPr>
          <w:bCs/>
          <w:color w:val="000000"/>
          <w:spacing w:val="-6"/>
          <w:lang w:eastAsia="vi-VN"/>
        </w:rPr>
        <w:t>đăng ký gặp lãnh đạo Huyện ủy, Hội đồng nhân dân, Ủy ban Kiểm tra Huyện ủy.</w:t>
      </w:r>
    </w:p>
    <w:p w:rsidR="009623C5" w:rsidRDefault="009623C5" w:rsidP="009623C5">
      <w:pPr>
        <w:spacing w:before="100" w:after="100"/>
        <w:ind w:firstLine="900"/>
        <w:jc w:val="both"/>
        <w:rPr>
          <w:bCs/>
          <w:color w:val="000000"/>
          <w:spacing w:val="2"/>
          <w:lang w:eastAsia="vi-VN"/>
        </w:rPr>
      </w:pPr>
      <w:r w:rsidRPr="009A4DCB">
        <w:rPr>
          <w:bCs/>
          <w:color w:val="000000"/>
          <w:spacing w:val="2"/>
          <w:lang w:eastAsia="vi-VN"/>
        </w:rPr>
        <w:t xml:space="preserve">b) Trên cơ sở nội dung công dân đăng ký gặp lãnh đạo </w:t>
      </w:r>
      <w:r>
        <w:rPr>
          <w:bCs/>
          <w:color w:val="000000"/>
          <w:spacing w:val="2"/>
          <w:lang w:eastAsia="vi-VN"/>
        </w:rPr>
        <w:t>huyện</w:t>
      </w:r>
      <w:r w:rsidRPr="009A4DCB">
        <w:rPr>
          <w:bCs/>
          <w:color w:val="000000"/>
          <w:spacing w:val="2"/>
          <w:lang w:eastAsia="vi-VN"/>
        </w:rPr>
        <w:t xml:space="preserve">, công chức làm nhiệm vụ tiếp dân báo cáo Trưởng ban, lãnh đạo cơ quan, đơn vị mình để tiến hành các bước rà soát, kiểm tra thông tin, xác định tính cần thiết, đề xuất lãnh đạo tiếp định kỳ hay đột xuất; chuẩn bị tài liệu, nội dung để báo cáo lãnh đạo </w:t>
      </w:r>
      <w:r>
        <w:rPr>
          <w:bCs/>
          <w:color w:val="000000"/>
          <w:spacing w:val="2"/>
          <w:lang w:eastAsia="vi-VN"/>
        </w:rPr>
        <w:t>huyện</w:t>
      </w:r>
      <w:r w:rsidRPr="009A4DCB">
        <w:rPr>
          <w:bCs/>
          <w:color w:val="000000"/>
          <w:spacing w:val="2"/>
          <w:lang w:eastAsia="vi-VN"/>
        </w:rPr>
        <w:t xml:space="preserve"> quyết định việc tiếp công dân. </w:t>
      </w:r>
    </w:p>
    <w:p w:rsidR="004C4726" w:rsidRDefault="004C4726" w:rsidP="009623C5">
      <w:pPr>
        <w:spacing w:before="100" w:after="100"/>
        <w:ind w:firstLine="900"/>
        <w:jc w:val="both"/>
        <w:rPr>
          <w:bCs/>
          <w:color w:val="000000"/>
          <w:spacing w:val="2"/>
          <w:lang w:eastAsia="vi-VN"/>
        </w:rPr>
      </w:pPr>
    </w:p>
    <w:p w:rsidR="004C4726" w:rsidRPr="009A4DCB" w:rsidRDefault="004C4726" w:rsidP="009623C5">
      <w:pPr>
        <w:spacing w:before="100" w:after="100"/>
        <w:ind w:firstLine="900"/>
        <w:jc w:val="both"/>
        <w:rPr>
          <w:bCs/>
          <w:color w:val="000000"/>
          <w:spacing w:val="2"/>
          <w:lang w:eastAsia="vi-VN"/>
        </w:rPr>
      </w:pPr>
    </w:p>
    <w:p w:rsidR="009623C5" w:rsidRPr="009A4DCB" w:rsidRDefault="009623C5" w:rsidP="009623C5">
      <w:pPr>
        <w:spacing w:before="100" w:after="100"/>
        <w:ind w:firstLine="900"/>
        <w:jc w:val="both"/>
        <w:rPr>
          <w:bCs/>
          <w:color w:val="000000"/>
          <w:spacing w:val="2"/>
          <w:lang w:eastAsia="vi-VN"/>
        </w:rPr>
      </w:pPr>
      <w:r w:rsidRPr="009A4DCB">
        <w:rPr>
          <w:bCs/>
          <w:color w:val="000000"/>
          <w:spacing w:val="2"/>
          <w:lang w:eastAsia="vi-VN"/>
        </w:rPr>
        <w:lastRenderedPageBreak/>
        <w:t xml:space="preserve">2. Tổ chức cho lãnh đạo </w:t>
      </w:r>
      <w:r>
        <w:rPr>
          <w:bCs/>
          <w:color w:val="000000"/>
          <w:spacing w:val="2"/>
          <w:lang w:eastAsia="vi-VN"/>
        </w:rPr>
        <w:t>huyện</w:t>
      </w:r>
      <w:r w:rsidRPr="009A4DCB">
        <w:rPr>
          <w:bCs/>
          <w:color w:val="000000"/>
          <w:spacing w:val="2"/>
          <w:lang w:eastAsia="vi-VN"/>
        </w:rPr>
        <w:t xml:space="preserve"> tiếp công dân:</w:t>
      </w:r>
    </w:p>
    <w:p w:rsidR="009623C5" w:rsidRDefault="009623C5" w:rsidP="009623C5">
      <w:pPr>
        <w:spacing w:before="100" w:after="100"/>
        <w:ind w:firstLine="900"/>
        <w:jc w:val="both"/>
        <w:rPr>
          <w:bCs/>
          <w:color w:val="000000"/>
          <w:lang w:eastAsia="vi-VN"/>
        </w:rPr>
      </w:pPr>
      <w:r w:rsidRPr="009A4DCB">
        <w:rPr>
          <w:bCs/>
          <w:color w:val="000000"/>
          <w:lang w:eastAsia="vi-VN"/>
        </w:rPr>
        <w:t xml:space="preserve"> Trưởng Ban tiếp công dân </w:t>
      </w:r>
      <w:r>
        <w:rPr>
          <w:bCs/>
          <w:color w:val="000000"/>
          <w:lang w:eastAsia="vi-VN"/>
        </w:rPr>
        <w:t>huyện</w:t>
      </w:r>
      <w:r w:rsidRPr="009A4DCB">
        <w:rPr>
          <w:bCs/>
          <w:color w:val="000000"/>
          <w:lang w:eastAsia="vi-VN"/>
        </w:rPr>
        <w:t xml:space="preserve"> phối hợp với lãnh đạo các cơ quan,</w:t>
      </w:r>
      <w:r>
        <w:rPr>
          <w:bCs/>
          <w:color w:val="000000"/>
          <w:lang w:eastAsia="vi-VN"/>
        </w:rPr>
        <w:t xml:space="preserve"> ban, ngành huyện và Chủ tịch UBND xã, thị trấn </w:t>
      </w:r>
      <w:r w:rsidRPr="009A4DCB">
        <w:rPr>
          <w:bCs/>
          <w:color w:val="000000"/>
          <w:lang w:eastAsia="vi-VN"/>
        </w:rPr>
        <w:t>có liên quan</w:t>
      </w:r>
      <w:r>
        <w:rPr>
          <w:bCs/>
          <w:color w:val="000000"/>
          <w:lang w:eastAsia="vi-VN"/>
        </w:rPr>
        <w:t>,</w:t>
      </w:r>
      <w:r w:rsidRPr="009A4DCB">
        <w:rPr>
          <w:bCs/>
          <w:color w:val="000000"/>
          <w:lang w:eastAsia="vi-VN"/>
        </w:rPr>
        <w:t xml:space="preserve"> chuẩn bị tổ chức cho các đồng chí lãnh đạo </w:t>
      </w:r>
      <w:r>
        <w:rPr>
          <w:bCs/>
          <w:color w:val="000000"/>
          <w:lang w:eastAsia="vi-VN"/>
        </w:rPr>
        <w:t>huyện</w:t>
      </w:r>
      <w:r w:rsidRPr="009A4DCB">
        <w:rPr>
          <w:bCs/>
          <w:color w:val="000000"/>
          <w:lang w:eastAsia="vi-VN"/>
        </w:rPr>
        <w:t xml:space="preserve"> tiếp công dân</w:t>
      </w:r>
      <w:r>
        <w:rPr>
          <w:bCs/>
          <w:color w:val="000000"/>
          <w:lang w:eastAsia="vi-VN"/>
        </w:rPr>
        <w:t xml:space="preserve"> tại Trụ sở Tiếp công dân huyện.</w:t>
      </w:r>
    </w:p>
    <w:p w:rsidR="009623C5" w:rsidRPr="009A4DCB" w:rsidRDefault="009623C5" w:rsidP="009623C5">
      <w:pPr>
        <w:spacing w:before="100" w:after="100"/>
        <w:ind w:firstLine="900"/>
        <w:jc w:val="both"/>
        <w:rPr>
          <w:bCs/>
          <w:color w:val="000000"/>
          <w:lang w:eastAsia="vi-VN"/>
        </w:rPr>
      </w:pPr>
      <w:r>
        <w:rPr>
          <w:bCs/>
          <w:color w:val="000000"/>
          <w:lang w:eastAsia="vi-VN"/>
        </w:rPr>
        <w:t xml:space="preserve">Lịch tíếp công dân định kỳ của Chủ tịch UBND huyện vào ngày </w:t>
      </w:r>
      <w:r w:rsidRPr="00B5317E">
        <w:rPr>
          <w:bCs/>
          <w:color w:val="000000" w:themeColor="text1"/>
          <w:lang w:eastAsia="vi-VN"/>
        </w:rPr>
        <w:t xml:space="preserve">05 và ngày 20 hàng tháng, nếu ngày 05 và ngày 20 </w:t>
      </w:r>
      <w:r>
        <w:rPr>
          <w:bCs/>
          <w:color w:val="000000"/>
          <w:lang w:eastAsia="vi-VN"/>
        </w:rPr>
        <w:t>trong tháng trùng với ngày thứ bảy và chủ nhật thì sẽ dời lên ngày thứ sáu</w:t>
      </w:r>
      <w:r w:rsidR="00B5317E">
        <w:rPr>
          <w:bCs/>
          <w:color w:val="000000"/>
          <w:lang w:eastAsia="vi-VN"/>
        </w:rPr>
        <w:t xml:space="preserve"> hoặc ngày thứ hai</w:t>
      </w:r>
      <w:r w:rsidR="00B31109">
        <w:rPr>
          <w:bCs/>
          <w:color w:val="000000"/>
          <w:lang w:eastAsia="vi-VN"/>
        </w:rPr>
        <w:t xml:space="preserve"> của </w:t>
      </w:r>
      <w:bookmarkStart w:id="0" w:name="_GoBack"/>
      <w:bookmarkEnd w:id="0"/>
      <w:r w:rsidR="00B31109">
        <w:rPr>
          <w:bCs/>
          <w:color w:val="000000"/>
          <w:lang w:eastAsia="vi-VN"/>
        </w:rPr>
        <w:t>tuần tiếp theo</w:t>
      </w:r>
      <w:r>
        <w:rPr>
          <w:bCs/>
          <w:color w:val="000000"/>
          <w:lang w:eastAsia="vi-VN"/>
        </w:rPr>
        <w:t xml:space="preserve">. Ngoài ra, Chủ tịch UBND huyện sẽ tiếp dân đột xuất để giải quyết những vụ việc phức tạp, đông người, người già yếu và cán bộ lão thành cách mạng. </w:t>
      </w:r>
    </w:p>
    <w:p w:rsidR="009623C5" w:rsidRPr="005C0453" w:rsidRDefault="009623C5" w:rsidP="009623C5">
      <w:pPr>
        <w:spacing w:before="100" w:after="100"/>
        <w:ind w:firstLine="900"/>
        <w:jc w:val="both"/>
        <w:rPr>
          <w:bCs/>
          <w:color w:val="000000"/>
          <w:spacing w:val="-6"/>
          <w:lang w:eastAsia="vi-VN"/>
        </w:rPr>
      </w:pPr>
      <w:r w:rsidRPr="009A4DCB">
        <w:rPr>
          <w:bCs/>
          <w:color w:val="000000"/>
          <w:spacing w:val="2"/>
          <w:lang w:eastAsia="vi-VN"/>
        </w:rPr>
        <w:t>Người đại diện</w:t>
      </w:r>
      <w:r>
        <w:rPr>
          <w:bCs/>
          <w:color w:val="000000"/>
          <w:spacing w:val="2"/>
          <w:lang w:eastAsia="vi-VN"/>
        </w:rPr>
        <w:t xml:space="preserve"> các cơ quan</w:t>
      </w:r>
      <w:r w:rsidRPr="009A4DCB">
        <w:rPr>
          <w:bCs/>
          <w:color w:val="000000"/>
          <w:spacing w:val="2"/>
          <w:lang w:eastAsia="vi-VN"/>
        </w:rPr>
        <w:t xml:space="preserve"> tham gia tiếp công dân tại Trụ sở </w:t>
      </w:r>
      <w:r>
        <w:rPr>
          <w:bCs/>
          <w:color w:val="000000"/>
          <w:spacing w:val="2"/>
          <w:lang w:eastAsia="vi-VN"/>
        </w:rPr>
        <w:t xml:space="preserve">tiếp công </w:t>
      </w:r>
      <w:r w:rsidRPr="005C0453">
        <w:rPr>
          <w:bCs/>
          <w:color w:val="000000"/>
          <w:spacing w:val="-6"/>
          <w:lang w:eastAsia="vi-VN"/>
        </w:rPr>
        <w:t>dân huyện tổ chức cho lãnh đạo đơn vị mình phụ trách khi tiếp công dân tại Trụ sở.</w:t>
      </w:r>
    </w:p>
    <w:p w:rsidR="009623C5" w:rsidRPr="009A4DCB" w:rsidRDefault="009623C5" w:rsidP="009623C5">
      <w:pPr>
        <w:spacing w:before="100" w:after="100"/>
        <w:ind w:firstLine="900"/>
        <w:jc w:val="both"/>
        <w:rPr>
          <w:bCs/>
          <w:color w:val="000000"/>
          <w:spacing w:val="2"/>
          <w:lang w:eastAsia="vi-VN"/>
        </w:rPr>
      </w:pPr>
      <w:r>
        <w:rPr>
          <w:bCs/>
          <w:color w:val="000000"/>
          <w:spacing w:val="2"/>
          <w:lang w:eastAsia="vi-VN"/>
        </w:rPr>
        <w:t>Lịch tiếp công dân được niêm yết tại trụ sở tiếp công dân huyện.</w:t>
      </w:r>
    </w:p>
    <w:p w:rsidR="009623C5" w:rsidRPr="009A4DCB" w:rsidRDefault="009623C5" w:rsidP="009623C5">
      <w:pPr>
        <w:pStyle w:val="NormalWeb"/>
        <w:shd w:val="clear" w:color="auto" w:fill="FFFFFF"/>
        <w:spacing w:beforeAutospacing="0" w:afterAutospacing="0"/>
        <w:ind w:firstLine="900"/>
        <w:jc w:val="both"/>
        <w:rPr>
          <w:b/>
          <w:color w:val="000000"/>
          <w:spacing w:val="2"/>
          <w:sz w:val="28"/>
          <w:szCs w:val="28"/>
        </w:rPr>
      </w:pPr>
      <w:r w:rsidRPr="009A4DCB">
        <w:rPr>
          <w:b/>
          <w:color w:val="000000"/>
          <w:spacing w:val="2"/>
          <w:sz w:val="28"/>
          <w:szCs w:val="28"/>
        </w:rPr>
        <w:t xml:space="preserve">Điều 7. Theo dõi, đôn đốc việc thực hiện các ý kiến chỉ đạo của lãnh đạo </w:t>
      </w:r>
      <w:r>
        <w:rPr>
          <w:b/>
          <w:color w:val="000000"/>
          <w:spacing w:val="2"/>
          <w:sz w:val="28"/>
          <w:szCs w:val="28"/>
        </w:rPr>
        <w:t>huyện</w:t>
      </w:r>
      <w:r w:rsidRPr="009A4DCB">
        <w:rPr>
          <w:b/>
          <w:color w:val="000000"/>
          <w:spacing w:val="2"/>
          <w:sz w:val="28"/>
          <w:szCs w:val="28"/>
        </w:rPr>
        <w:t xml:space="preserve">, Thủ trưởng các cơ quan tham gia tiếp công dân tại Trụ sở, văn bản đôn đốc việc giải quyết của </w:t>
      </w:r>
      <w:r>
        <w:rPr>
          <w:b/>
          <w:color w:val="000000"/>
          <w:spacing w:val="2"/>
          <w:sz w:val="28"/>
          <w:szCs w:val="28"/>
        </w:rPr>
        <w:t>Ban</w:t>
      </w:r>
      <w:r w:rsidRPr="009A4DCB">
        <w:rPr>
          <w:b/>
          <w:color w:val="000000"/>
          <w:spacing w:val="2"/>
          <w:sz w:val="28"/>
          <w:szCs w:val="28"/>
        </w:rPr>
        <w:t xml:space="preserve"> Tiếp công dân </w:t>
      </w:r>
      <w:r>
        <w:rPr>
          <w:b/>
          <w:color w:val="000000"/>
          <w:spacing w:val="2"/>
          <w:sz w:val="28"/>
          <w:szCs w:val="28"/>
        </w:rPr>
        <w:t>huyện</w:t>
      </w:r>
    </w:p>
    <w:p w:rsidR="009623C5" w:rsidRPr="009A4DCB" w:rsidRDefault="009623C5" w:rsidP="009623C5">
      <w:pPr>
        <w:pStyle w:val="NormalWeb"/>
        <w:shd w:val="clear" w:color="auto" w:fill="FFFFFF"/>
        <w:spacing w:beforeAutospacing="0" w:afterAutospacing="0"/>
        <w:ind w:firstLine="900"/>
        <w:jc w:val="both"/>
        <w:rPr>
          <w:color w:val="000000"/>
          <w:spacing w:val="-6"/>
          <w:sz w:val="28"/>
          <w:szCs w:val="28"/>
        </w:rPr>
      </w:pPr>
      <w:r w:rsidRPr="009A4DCB">
        <w:rPr>
          <w:color w:val="000000"/>
          <w:spacing w:val="2"/>
          <w:sz w:val="28"/>
          <w:szCs w:val="28"/>
        </w:rPr>
        <w:t xml:space="preserve">1. </w:t>
      </w:r>
      <w:r w:rsidRPr="009A4DCB">
        <w:rPr>
          <w:color w:val="000000"/>
          <w:spacing w:val="-6"/>
          <w:sz w:val="28"/>
          <w:szCs w:val="28"/>
        </w:rPr>
        <w:t xml:space="preserve">Công chức tham gia phối hợp tiếp công dân tại Trụ sở, có trách nhiệm nghiên cứu, đề xuất với lãnh đạo cơ quan mình các vụ việc cần kiểm tra, đôn đốc các cơ quan, người có thẩm quyền giải quyết khiếu nại, tố cáo, kiến nghị, phản ánh do Ban </w:t>
      </w:r>
      <w:r>
        <w:rPr>
          <w:color w:val="000000"/>
          <w:spacing w:val="-6"/>
          <w:sz w:val="28"/>
          <w:szCs w:val="28"/>
        </w:rPr>
        <w:t>T</w:t>
      </w:r>
      <w:r w:rsidRPr="009A4DCB">
        <w:rPr>
          <w:color w:val="000000"/>
          <w:spacing w:val="-6"/>
          <w:sz w:val="28"/>
          <w:szCs w:val="28"/>
        </w:rPr>
        <w:t xml:space="preserve">iếp công dân </w:t>
      </w:r>
      <w:r>
        <w:rPr>
          <w:color w:val="000000"/>
          <w:spacing w:val="-6"/>
          <w:sz w:val="28"/>
          <w:szCs w:val="28"/>
        </w:rPr>
        <w:t>huyện</w:t>
      </w:r>
      <w:r w:rsidRPr="009A4DCB">
        <w:rPr>
          <w:color w:val="000000"/>
          <w:spacing w:val="-6"/>
          <w:sz w:val="28"/>
          <w:szCs w:val="28"/>
        </w:rPr>
        <w:t xml:space="preserve"> và cơ quan mình chuyển đến.</w:t>
      </w:r>
    </w:p>
    <w:p w:rsidR="009623C5" w:rsidRPr="009A4DCB" w:rsidRDefault="009623C5" w:rsidP="009623C5">
      <w:pPr>
        <w:pStyle w:val="NormalWeb"/>
        <w:shd w:val="clear" w:color="auto" w:fill="FFFFFF"/>
        <w:spacing w:beforeAutospacing="0" w:afterAutospacing="0"/>
        <w:ind w:firstLine="900"/>
        <w:jc w:val="both"/>
        <w:rPr>
          <w:color w:val="000000"/>
          <w:spacing w:val="2"/>
          <w:sz w:val="28"/>
          <w:szCs w:val="28"/>
        </w:rPr>
      </w:pPr>
      <w:r w:rsidRPr="009A4DCB">
        <w:rPr>
          <w:color w:val="000000"/>
          <w:spacing w:val="2"/>
          <w:sz w:val="28"/>
          <w:szCs w:val="28"/>
        </w:rPr>
        <w:t xml:space="preserve">2. Trên cơ sở đề xuất của các cơ quan, Ban Tiếp công dân </w:t>
      </w:r>
      <w:r>
        <w:rPr>
          <w:color w:val="000000"/>
          <w:spacing w:val="2"/>
          <w:sz w:val="28"/>
          <w:szCs w:val="28"/>
        </w:rPr>
        <w:t>huyện</w:t>
      </w:r>
      <w:r w:rsidRPr="009A4DCB">
        <w:rPr>
          <w:color w:val="000000"/>
          <w:spacing w:val="2"/>
          <w:sz w:val="28"/>
          <w:szCs w:val="28"/>
        </w:rPr>
        <w:t xml:space="preserve"> tổng hợp, báo cáo Chủ tịch Ủy ban nhân dân </w:t>
      </w:r>
      <w:r>
        <w:rPr>
          <w:color w:val="000000"/>
          <w:spacing w:val="2"/>
          <w:sz w:val="28"/>
          <w:szCs w:val="28"/>
        </w:rPr>
        <w:t>huyện</w:t>
      </w:r>
      <w:r w:rsidRPr="009A4DCB">
        <w:rPr>
          <w:color w:val="000000"/>
          <w:spacing w:val="2"/>
          <w:sz w:val="28"/>
          <w:szCs w:val="28"/>
        </w:rPr>
        <w:t xml:space="preserve"> và xây dựng kế hoạch phối hợp triển khai thực hiện việc kiểm tra.</w:t>
      </w:r>
    </w:p>
    <w:p w:rsidR="009623C5" w:rsidRPr="009A4DCB" w:rsidRDefault="009623C5" w:rsidP="009623C5">
      <w:pPr>
        <w:pStyle w:val="BodyTextIndent"/>
        <w:keepNext/>
        <w:widowControl w:val="0"/>
        <w:spacing w:before="100" w:after="100" w:line="240" w:lineRule="auto"/>
        <w:ind w:firstLine="900"/>
        <w:rPr>
          <w:b/>
          <w:bCs/>
          <w:color w:val="000000"/>
          <w:spacing w:val="2"/>
          <w:szCs w:val="28"/>
        </w:rPr>
      </w:pPr>
      <w:r w:rsidRPr="009A4DCB">
        <w:rPr>
          <w:b/>
          <w:bCs/>
          <w:color w:val="000000"/>
          <w:spacing w:val="2"/>
          <w:szCs w:val="28"/>
        </w:rPr>
        <w:t>Điều 8. Chế độ thông tin, báo cáo</w:t>
      </w:r>
    </w:p>
    <w:p w:rsidR="009623C5" w:rsidRPr="009A4DCB" w:rsidRDefault="009623C5" w:rsidP="009623C5">
      <w:pPr>
        <w:tabs>
          <w:tab w:val="left" w:pos="1263"/>
        </w:tabs>
        <w:spacing w:before="100" w:after="100"/>
        <w:ind w:firstLine="900"/>
        <w:jc w:val="both"/>
        <w:rPr>
          <w:color w:val="000000"/>
          <w:spacing w:val="2"/>
        </w:rPr>
      </w:pPr>
      <w:r w:rsidRPr="009A4DCB">
        <w:rPr>
          <w:color w:val="000000"/>
          <w:spacing w:val="2"/>
        </w:rPr>
        <w:t xml:space="preserve">Định kỳ hàng tháng, quý, năm hoặc theo yêu cầu đột xuất, Ban Tiếp công dân </w:t>
      </w:r>
      <w:r>
        <w:rPr>
          <w:color w:val="000000"/>
          <w:spacing w:val="2"/>
        </w:rPr>
        <w:t>huyện</w:t>
      </w:r>
      <w:r w:rsidRPr="009A4DCB">
        <w:rPr>
          <w:color w:val="000000"/>
          <w:spacing w:val="2"/>
        </w:rPr>
        <w:t xml:space="preserve"> chủ trì, phối hợp với người đại diện các cơ quan tham gia tiếp công dân tại Trụ sở tổng hợp, báo cáo tình hình, kết quả tiếp công dân tại Trụ sở đến Chủ tịch </w:t>
      </w:r>
      <w:r>
        <w:rPr>
          <w:color w:val="000000"/>
          <w:spacing w:val="2"/>
        </w:rPr>
        <w:t>Ủ</w:t>
      </w:r>
      <w:r w:rsidRPr="009A4DCB">
        <w:rPr>
          <w:color w:val="000000"/>
          <w:spacing w:val="2"/>
        </w:rPr>
        <w:t xml:space="preserve">y ban nhân dân </w:t>
      </w:r>
      <w:r>
        <w:rPr>
          <w:color w:val="000000"/>
          <w:spacing w:val="2"/>
        </w:rPr>
        <w:t>huyện</w:t>
      </w:r>
      <w:r w:rsidRPr="009A4DCB">
        <w:rPr>
          <w:color w:val="000000"/>
          <w:spacing w:val="2"/>
        </w:rPr>
        <w:t xml:space="preserve"> và các cơ quan, đơn vị liên quan.</w:t>
      </w:r>
    </w:p>
    <w:p w:rsidR="009623C5" w:rsidRPr="009A4DCB" w:rsidRDefault="009623C5" w:rsidP="009623C5">
      <w:pPr>
        <w:pStyle w:val="BodyTextIndent"/>
        <w:keepNext/>
        <w:widowControl w:val="0"/>
        <w:spacing w:before="100" w:after="100" w:line="240" w:lineRule="auto"/>
        <w:ind w:firstLine="900"/>
        <w:rPr>
          <w:b/>
          <w:color w:val="000000"/>
          <w:spacing w:val="2"/>
          <w:szCs w:val="28"/>
        </w:rPr>
      </w:pPr>
      <w:r w:rsidRPr="009A4DCB">
        <w:rPr>
          <w:b/>
          <w:color w:val="000000"/>
          <w:spacing w:val="2"/>
          <w:szCs w:val="28"/>
        </w:rPr>
        <w:t>Điều 9. Đảm bảo điều kiện làm việc</w:t>
      </w:r>
    </w:p>
    <w:p w:rsidR="009623C5" w:rsidRPr="009A4DCB" w:rsidRDefault="009623C5" w:rsidP="009623C5">
      <w:pPr>
        <w:pStyle w:val="NormalWeb"/>
        <w:shd w:val="clear" w:color="auto" w:fill="FFFFFF"/>
        <w:spacing w:beforeAutospacing="0" w:afterAutospacing="0"/>
        <w:ind w:firstLine="900"/>
        <w:jc w:val="both"/>
        <w:rPr>
          <w:color w:val="000000"/>
          <w:spacing w:val="2"/>
          <w:sz w:val="28"/>
          <w:szCs w:val="28"/>
        </w:rPr>
      </w:pPr>
      <w:r w:rsidRPr="009A4DCB">
        <w:rPr>
          <w:color w:val="000000"/>
          <w:spacing w:val="2"/>
          <w:sz w:val="28"/>
          <w:szCs w:val="28"/>
        </w:rPr>
        <w:t xml:space="preserve">1. Ban Tiếp công dân </w:t>
      </w:r>
      <w:r>
        <w:rPr>
          <w:color w:val="000000"/>
          <w:spacing w:val="2"/>
          <w:sz w:val="28"/>
          <w:szCs w:val="28"/>
        </w:rPr>
        <w:t>huyện</w:t>
      </w:r>
      <w:r w:rsidRPr="009A4DCB">
        <w:rPr>
          <w:color w:val="000000"/>
          <w:spacing w:val="2"/>
          <w:sz w:val="28"/>
          <w:szCs w:val="28"/>
        </w:rPr>
        <w:t xml:space="preserve"> có trách nhiệm bố trí nơi làm việc, trang thiết bị phục vụ cho công chức thực hiện nhiệm vụ tiếp công dân tại Trụ sở; quản lý cơ sở vật chất tại Trụ sở theo quy định.</w:t>
      </w:r>
    </w:p>
    <w:p w:rsidR="009623C5" w:rsidRPr="009A4DCB" w:rsidRDefault="009623C5" w:rsidP="009623C5">
      <w:pPr>
        <w:pStyle w:val="NormalWeb"/>
        <w:shd w:val="clear" w:color="auto" w:fill="FFFFFF"/>
        <w:spacing w:beforeAutospacing="0" w:afterAutospacing="0"/>
        <w:ind w:firstLine="900"/>
        <w:jc w:val="both"/>
        <w:rPr>
          <w:color w:val="000000"/>
          <w:spacing w:val="2"/>
          <w:sz w:val="28"/>
          <w:szCs w:val="28"/>
        </w:rPr>
      </w:pPr>
      <w:r w:rsidRPr="009A4DCB">
        <w:rPr>
          <w:color w:val="000000"/>
          <w:spacing w:val="2"/>
          <w:sz w:val="28"/>
          <w:szCs w:val="28"/>
        </w:rPr>
        <w:t xml:space="preserve">2. Hàng năm, Ban Tiếp công dân </w:t>
      </w:r>
      <w:r>
        <w:rPr>
          <w:color w:val="000000"/>
          <w:spacing w:val="2"/>
          <w:sz w:val="28"/>
          <w:szCs w:val="28"/>
        </w:rPr>
        <w:t>huyện</w:t>
      </w:r>
      <w:r w:rsidRPr="009A4DCB">
        <w:rPr>
          <w:color w:val="000000"/>
          <w:spacing w:val="2"/>
          <w:sz w:val="28"/>
          <w:szCs w:val="28"/>
        </w:rPr>
        <w:t xml:space="preserve"> có trách nhiệm lập dự toán kinh phí phục vụ hoạt động của Trụ sở theo quy định của pháp luật.</w:t>
      </w:r>
    </w:p>
    <w:p w:rsidR="009623C5" w:rsidRPr="009A4DCB" w:rsidRDefault="009623C5" w:rsidP="009623C5">
      <w:pPr>
        <w:pStyle w:val="BodyTextIndent"/>
        <w:keepNext/>
        <w:widowControl w:val="0"/>
        <w:spacing w:before="100" w:after="100" w:line="240" w:lineRule="auto"/>
        <w:ind w:firstLine="900"/>
        <w:rPr>
          <w:b/>
          <w:color w:val="000000"/>
          <w:spacing w:val="2"/>
          <w:szCs w:val="28"/>
        </w:rPr>
      </w:pPr>
      <w:r w:rsidRPr="009A4DCB">
        <w:rPr>
          <w:b/>
          <w:color w:val="000000"/>
          <w:spacing w:val="2"/>
          <w:szCs w:val="28"/>
        </w:rPr>
        <w:t>Điều 10. Công tác đảm bảo an ninh, trật tự</w:t>
      </w:r>
    </w:p>
    <w:p w:rsidR="009623C5" w:rsidRPr="009A4DCB" w:rsidRDefault="009623C5" w:rsidP="009623C5">
      <w:pPr>
        <w:pStyle w:val="NormalWeb"/>
        <w:shd w:val="clear" w:color="auto" w:fill="FFFFFF"/>
        <w:spacing w:beforeAutospacing="0" w:afterAutospacing="0"/>
        <w:ind w:firstLine="900"/>
        <w:jc w:val="both"/>
        <w:rPr>
          <w:color w:val="000000"/>
          <w:spacing w:val="2"/>
          <w:sz w:val="28"/>
          <w:szCs w:val="28"/>
        </w:rPr>
      </w:pPr>
      <w:r w:rsidRPr="009A4DCB">
        <w:rPr>
          <w:color w:val="000000"/>
          <w:spacing w:val="2"/>
          <w:sz w:val="28"/>
          <w:szCs w:val="28"/>
        </w:rPr>
        <w:t xml:space="preserve">1. Ban Tiếp công dân </w:t>
      </w:r>
      <w:r>
        <w:rPr>
          <w:color w:val="000000"/>
          <w:spacing w:val="2"/>
          <w:sz w:val="28"/>
          <w:szCs w:val="28"/>
        </w:rPr>
        <w:t>huyện</w:t>
      </w:r>
      <w:r w:rsidRPr="009A4DCB">
        <w:rPr>
          <w:color w:val="000000"/>
          <w:spacing w:val="2"/>
          <w:sz w:val="28"/>
          <w:szCs w:val="28"/>
        </w:rPr>
        <w:t xml:space="preserve"> phối hợp với cơ quan công an đảm bảo an ninh, trật tự và an toàn cho công chức, người làm nhiệm vụ tiếp công dân tại Trụ sở; xử lý người có hành vi vi phạm theo quy định của pháp luật.</w:t>
      </w:r>
    </w:p>
    <w:p w:rsidR="009623C5" w:rsidRPr="009A4DCB" w:rsidRDefault="009623C5" w:rsidP="009623C5">
      <w:pPr>
        <w:pStyle w:val="NormalWeb"/>
        <w:shd w:val="clear" w:color="auto" w:fill="FFFFFF"/>
        <w:spacing w:beforeAutospacing="0" w:afterAutospacing="0"/>
        <w:ind w:firstLine="900"/>
        <w:jc w:val="both"/>
        <w:rPr>
          <w:color w:val="000000"/>
          <w:spacing w:val="2"/>
          <w:sz w:val="28"/>
          <w:szCs w:val="28"/>
        </w:rPr>
      </w:pPr>
      <w:r w:rsidRPr="009A4DCB">
        <w:rPr>
          <w:color w:val="000000"/>
          <w:spacing w:val="2"/>
          <w:sz w:val="28"/>
          <w:szCs w:val="28"/>
        </w:rPr>
        <w:t>2. Các cơ quan, tổ chức có trách nhiệm bảo đảm bí mật và áp dụng các biện pháp bảo vệ công dân khi có yêu cầu theo quy định của pháp luật.</w:t>
      </w:r>
    </w:p>
    <w:p w:rsidR="00E17965" w:rsidRDefault="009623C5" w:rsidP="00E17965">
      <w:pPr>
        <w:pStyle w:val="NormalWeb"/>
        <w:shd w:val="clear" w:color="auto" w:fill="FFFFFF"/>
        <w:spacing w:beforeAutospacing="0" w:afterAutospacing="0"/>
        <w:ind w:firstLine="900"/>
        <w:jc w:val="both"/>
        <w:rPr>
          <w:color w:val="000000"/>
          <w:sz w:val="28"/>
          <w:szCs w:val="28"/>
        </w:rPr>
      </w:pPr>
      <w:r w:rsidRPr="009A4DCB">
        <w:rPr>
          <w:color w:val="000000"/>
          <w:sz w:val="28"/>
          <w:szCs w:val="28"/>
        </w:rPr>
        <w:lastRenderedPageBreak/>
        <w:t xml:space="preserve">3. Ban Tiếp công dân </w:t>
      </w:r>
      <w:r>
        <w:rPr>
          <w:color w:val="000000"/>
          <w:sz w:val="28"/>
          <w:szCs w:val="28"/>
        </w:rPr>
        <w:t>huyện</w:t>
      </w:r>
      <w:r w:rsidRPr="009A4DCB">
        <w:rPr>
          <w:color w:val="000000"/>
          <w:sz w:val="28"/>
          <w:szCs w:val="28"/>
        </w:rPr>
        <w:t xml:space="preserve"> có trách nhiệm phối hợp với các cơ quan liên quan </w:t>
      </w:r>
      <w:r>
        <w:rPr>
          <w:color w:val="000000"/>
          <w:sz w:val="28"/>
          <w:szCs w:val="28"/>
        </w:rPr>
        <w:t xml:space="preserve">bảo </w:t>
      </w:r>
      <w:r w:rsidRPr="009A4DCB">
        <w:rPr>
          <w:color w:val="000000"/>
          <w:sz w:val="28"/>
          <w:szCs w:val="28"/>
        </w:rPr>
        <w:t xml:space="preserve">đảm an toàn sức khỏe, tính mạng </w:t>
      </w:r>
      <w:r>
        <w:rPr>
          <w:color w:val="000000"/>
          <w:sz w:val="28"/>
          <w:szCs w:val="28"/>
        </w:rPr>
        <w:t xml:space="preserve">của </w:t>
      </w:r>
      <w:r w:rsidRPr="009A4DCB">
        <w:rPr>
          <w:color w:val="000000"/>
          <w:sz w:val="28"/>
          <w:szCs w:val="28"/>
        </w:rPr>
        <w:t>công dân tại Trụ sở.</w:t>
      </w:r>
    </w:p>
    <w:p w:rsidR="00E17965" w:rsidRPr="00E17965" w:rsidRDefault="00E17965" w:rsidP="00E17965">
      <w:pPr>
        <w:pStyle w:val="NormalWeb"/>
        <w:shd w:val="clear" w:color="auto" w:fill="FFFFFF"/>
        <w:spacing w:beforeAutospacing="0" w:afterAutospacing="0"/>
        <w:ind w:firstLine="900"/>
        <w:jc w:val="both"/>
        <w:rPr>
          <w:color w:val="000000"/>
          <w:sz w:val="2"/>
          <w:szCs w:val="28"/>
        </w:rPr>
      </w:pPr>
    </w:p>
    <w:p w:rsidR="009623C5" w:rsidRPr="00B5317E" w:rsidRDefault="009623C5" w:rsidP="00E17965">
      <w:pPr>
        <w:pStyle w:val="NormalWeb"/>
        <w:shd w:val="clear" w:color="auto" w:fill="FFFFFF"/>
        <w:spacing w:beforeAutospacing="0" w:afterAutospacing="0"/>
        <w:ind w:firstLine="900"/>
        <w:jc w:val="center"/>
        <w:rPr>
          <w:color w:val="000000"/>
          <w:sz w:val="28"/>
          <w:szCs w:val="28"/>
        </w:rPr>
      </w:pPr>
      <w:r w:rsidRPr="00EC0158">
        <w:rPr>
          <w:b/>
          <w:color w:val="000000"/>
          <w:sz w:val="28"/>
          <w:szCs w:val="28"/>
        </w:rPr>
        <w:t>Chương III</w:t>
      </w:r>
    </w:p>
    <w:p w:rsidR="009623C5" w:rsidRPr="00EC0158" w:rsidRDefault="009623C5" w:rsidP="009623C5">
      <w:pPr>
        <w:pStyle w:val="NormalWeb"/>
        <w:shd w:val="clear" w:color="auto" w:fill="FFFFFF"/>
        <w:spacing w:beforeAutospacing="0" w:afterAutospacing="0"/>
        <w:rPr>
          <w:b/>
          <w:color w:val="000000"/>
          <w:sz w:val="28"/>
          <w:szCs w:val="28"/>
        </w:rPr>
      </w:pPr>
      <w:r w:rsidRPr="00EC0158">
        <w:rPr>
          <w:b/>
          <w:color w:val="000000"/>
          <w:sz w:val="28"/>
          <w:szCs w:val="28"/>
        </w:rPr>
        <w:t>TRÁCH NHIỆM CỦA CÁC CƠ QUAN TRONG CÔNG TÁC PHỐI HỢP</w:t>
      </w:r>
    </w:p>
    <w:p w:rsidR="009623C5" w:rsidRPr="00EC0158" w:rsidRDefault="009623C5" w:rsidP="009623C5">
      <w:pPr>
        <w:pStyle w:val="NormalWeb"/>
        <w:shd w:val="clear" w:color="auto" w:fill="FFFFFF"/>
        <w:spacing w:beforeAutospacing="0" w:afterAutospacing="0"/>
        <w:ind w:firstLine="902"/>
        <w:rPr>
          <w:b/>
          <w:bCs/>
          <w:color w:val="000000"/>
          <w:spacing w:val="2"/>
          <w:sz w:val="28"/>
          <w:szCs w:val="28"/>
        </w:rPr>
      </w:pPr>
      <w:r w:rsidRPr="00EC0158">
        <w:rPr>
          <w:b/>
          <w:bCs/>
          <w:color w:val="000000"/>
          <w:spacing w:val="2"/>
          <w:sz w:val="28"/>
          <w:szCs w:val="28"/>
        </w:rPr>
        <w:t>Điều 11. Trách nhiệm chung</w:t>
      </w:r>
    </w:p>
    <w:p w:rsidR="009623C5" w:rsidRDefault="009623C5" w:rsidP="009623C5">
      <w:pPr>
        <w:pStyle w:val="NormalWeb"/>
        <w:shd w:val="clear" w:color="auto" w:fill="FFFFFF"/>
        <w:spacing w:beforeAutospacing="0" w:afterAutospacing="0"/>
        <w:ind w:firstLine="900"/>
        <w:jc w:val="both"/>
        <w:rPr>
          <w:bCs/>
          <w:color w:val="000000"/>
          <w:spacing w:val="2"/>
          <w:sz w:val="28"/>
          <w:szCs w:val="28"/>
        </w:rPr>
      </w:pPr>
      <w:r w:rsidRPr="00EC0158">
        <w:rPr>
          <w:bCs/>
          <w:color w:val="000000"/>
          <w:spacing w:val="2"/>
          <w:sz w:val="28"/>
          <w:szCs w:val="28"/>
        </w:rPr>
        <w:t xml:space="preserve">1. Các cơ quan phối hợp tiếp công dân tại Trụ sở có văn bản thông báo đến Ban Tiếp công dân huyện danh sách, thông tin về công chức được giao nhiệm vụ tiếp công dân tại Trụ sở. Phối hợp với Ban Tiếp công dân huyện trong việc thông báo tình hình tiếp công dân thuộc phạm vi trách nhiệm của cơ quan, đơn vị; cung cấp thông tin, trao đổi </w:t>
      </w:r>
      <w:r>
        <w:rPr>
          <w:bCs/>
          <w:color w:val="000000"/>
          <w:spacing w:val="2"/>
          <w:sz w:val="28"/>
          <w:szCs w:val="28"/>
        </w:rPr>
        <w:t xml:space="preserve">thống nhất hướng xử lý những vụ </w:t>
      </w:r>
      <w:r w:rsidRPr="00EC0158">
        <w:rPr>
          <w:bCs/>
          <w:color w:val="000000"/>
          <w:spacing w:val="2"/>
          <w:sz w:val="28"/>
          <w:szCs w:val="28"/>
        </w:rPr>
        <w:t>việc phức tạp, vướng mắc.</w:t>
      </w:r>
    </w:p>
    <w:p w:rsidR="009623C5" w:rsidRPr="00BD5F9F" w:rsidRDefault="009623C5" w:rsidP="009623C5">
      <w:pPr>
        <w:pStyle w:val="NormalWeb"/>
        <w:shd w:val="clear" w:color="auto" w:fill="FFFFFF"/>
        <w:spacing w:beforeAutospacing="0" w:afterAutospacing="0"/>
        <w:ind w:firstLine="900"/>
        <w:jc w:val="both"/>
        <w:rPr>
          <w:bCs/>
          <w:color w:val="000000"/>
          <w:spacing w:val="2"/>
          <w:sz w:val="28"/>
          <w:szCs w:val="28"/>
        </w:rPr>
      </w:pPr>
      <w:r w:rsidRPr="00BD5F9F">
        <w:rPr>
          <w:bCs/>
          <w:color w:val="000000"/>
          <w:spacing w:val="2"/>
          <w:sz w:val="28"/>
          <w:szCs w:val="28"/>
        </w:rPr>
        <w:t>2. Công chức được lãnh đạo cơ quan, đơn vị giao nhiệm vụ tiếp công dân tại Trụ sở phải phối hợp chặt chẽ với Ban Tiếp công dân huyện trong quá trình thực hiện nhiệm vụ; chấp hành nghiêm túc Nội quy tiếp công dân tại Trụ sở và Quy chế này.</w:t>
      </w:r>
    </w:p>
    <w:p w:rsidR="009623C5" w:rsidRPr="00BD5F9F" w:rsidRDefault="009623C5" w:rsidP="009623C5">
      <w:pPr>
        <w:pStyle w:val="NormalWeb"/>
        <w:shd w:val="clear" w:color="auto" w:fill="FFFFFF"/>
        <w:spacing w:beforeAutospacing="0" w:afterAutospacing="0"/>
        <w:ind w:firstLine="902"/>
        <w:jc w:val="both"/>
        <w:rPr>
          <w:b/>
          <w:bCs/>
          <w:color w:val="000000"/>
          <w:spacing w:val="2"/>
          <w:sz w:val="28"/>
          <w:szCs w:val="28"/>
        </w:rPr>
      </w:pPr>
      <w:r w:rsidRPr="00BD5F9F">
        <w:rPr>
          <w:b/>
          <w:bCs/>
          <w:color w:val="000000"/>
          <w:spacing w:val="2"/>
          <w:sz w:val="28"/>
          <w:szCs w:val="28"/>
        </w:rPr>
        <w:t>Điều 12. Trách nhiệm của công chức tiếp công dân do Văn phòng Huyện ủy cử đến</w:t>
      </w:r>
    </w:p>
    <w:p w:rsidR="009623C5" w:rsidRDefault="009623C5" w:rsidP="009623C5">
      <w:pPr>
        <w:pStyle w:val="NormalWeb"/>
        <w:shd w:val="clear" w:color="auto" w:fill="FFFFFF"/>
        <w:spacing w:beforeAutospacing="0" w:afterAutospacing="0"/>
        <w:ind w:firstLine="902"/>
        <w:jc w:val="both"/>
        <w:rPr>
          <w:color w:val="000000"/>
          <w:spacing w:val="2"/>
          <w:sz w:val="28"/>
          <w:szCs w:val="28"/>
        </w:rPr>
      </w:pPr>
      <w:r w:rsidRPr="00BD5F9F">
        <w:rPr>
          <w:bCs/>
          <w:color w:val="000000"/>
          <w:spacing w:val="2"/>
          <w:sz w:val="28"/>
          <w:szCs w:val="28"/>
        </w:rPr>
        <w:t xml:space="preserve">1. </w:t>
      </w:r>
      <w:r w:rsidRPr="00BD5F9F">
        <w:rPr>
          <w:color w:val="000000"/>
          <w:spacing w:val="2"/>
          <w:sz w:val="28"/>
          <w:szCs w:val="28"/>
        </w:rPr>
        <w:t>Tiếp nhận, xử lý kiến nghị, phản ánh về chủ trương, đường lối, chính sách của Đảng.</w:t>
      </w:r>
    </w:p>
    <w:p w:rsidR="009623C5" w:rsidRDefault="009623C5" w:rsidP="009623C5">
      <w:pPr>
        <w:pStyle w:val="NormalWeb"/>
        <w:shd w:val="clear" w:color="auto" w:fill="FFFFFF"/>
        <w:spacing w:beforeAutospacing="0" w:afterAutospacing="0"/>
        <w:ind w:firstLine="902"/>
        <w:jc w:val="both"/>
        <w:rPr>
          <w:color w:val="000000"/>
          <w:spacing w:val="2"/>
          <w:sz w:val="28"/>
          <w:szCs w:val="28"/>
        </w:rPr>
      </w:pPr>
      <w:r w:rsidRPr="00C579CC">
        <w:rPr>
          <w:color w:val="000000"/>
          <w:spacing w:val="2"/>
          <w:sz w:val="28"/>
          <w:szCs w:val="28"/>
        </w:rPr>
        <w:t>2. Tiếp nhận, xử lý khiếu nại, tố cáo về công tác xây dựng Đảng và những vấn đề khác thuộc nhiệm vụ, quyền hạn của Huyện ủy.</w:t>
      </w:r>
    </w:p>
    <w:p w:rsidR="009623C5" w:rsidRDefault="009623C5" w:rsidP="009623C5">
      <w:pPr>
        <w:pStyle w:val="NormalWeb"/>
        <w:shd w:val="clear" w:color="auto" w:fill="FFFFFF"/>
        <w:spacing w:beforeAutospacing="0" w:afterAutospacing="0"/>
        <w:ind w:firstLine="902"/>
        <w:jc w:val="both"/>
        <w:rPr>
          <w:color w:val="000000" w:themeColor="text1"/>
          <w:spacing w:val="2"/>
          <w:sz w:val="28"/>
          <w:szCs w:val="28"/>
        </w:rPr>
      </w:pPr>
      <w:r w:rsidRPr="00B13C53">
        <w:rPr>
          <w:color w:val="000000" w:themeColor="text1"/>
          <w:spacing w:val="2"/>
          <w:sz w:val="28"/>
          <w:szCs w:val="28"/>
        </w:rPr>
        <w:t>3. Tiếp nhận, xử lý khiếu nại, tố cáo về lĩnh vực nội chính và phòng, chống tham nhũng.</w:t>
      </w:r>
      <w:r>
        <w:rPr>
          <w:color w:val="000000" w:themeColor="text1"/>
          <w:spacing w:val="2"/>
          <w:sz w:val="28"/>
          <w:szCs w:val="28"/>
        </w:rPr>
        <w:t xml:space="preserve"> </w:t>
      </w:r>
    </w:p>
    <w:p w:rsidR="009623C5" w:rsidRPr="00B13C53" w:rsidRDefault="009623C5" w:rsidP="009623C5">
      <w:pPr>
        <w:pStyle w:val="NormalWeb"/>
        <w:shd w:val="clear" w:color="auto" w:fill="FFFFFF"/>
        <w:spacing w:beforeAutospacing="0" w:afterAutospacing="0"/>
        <w:ind w:firstLine="902"/>
        <w:jc w:val="both"/>
        <w:rPr>
          <w:color w:val="000000" w:themeColor="text1"/>
          <w:spacing w:val="2"/>
          <w:sz w:val="28"/>
          <w:szCs w:val="28"/>
        </w:rPr>
      </w:pPr>
      <w:r w:rsidRPr="00BD5F9F">
        <w:rPr>
          <w:color w:val="000000" w:themeColor="text1"/>
          <w:spacing w:val="2"/>
          <w:szCs w:val="28"/>
        </w:rPr>
        <w:t xml:space="preserve">4. </w:t>
      </w:r>
      <w:r w:rsidRPr="00B13C53">
        <w:rPr>
          <w:color w:val="000000" w:themeColor="text1"/>
          <w:spacing w:val="2"/>
          <w:sz w:val="28"/>
          <w:szCs w:val="28"/>
        </w:rPr>
        <w:t xml:space="preserve">Tiếp nhận, báo cáo, đề xuất lãnh đạo Văn phòng Huyện ủy những vụ việc khiếu nại, tố cáo gửi đến Ban Chấp hành Đảng bộ huyện, Ban Thường vụ Huyện ủy, Thường trực Huyện ủy và Văn phòng Huyện ủy. </w:t>
      </w:r>
    </w:p>
    <w:p w:rsidR="009623C5" w:rsidRPr="00B13C53" w:rsidRDefault="009623C5" w:rsidP="009623C5">
      <w:pPr>
        <w:pStyle w:val="NormalWeb"/>
        <w:shd w:val="clear" w:color="auto" w:fill="FFFFFF"/>
        <w:spacing w:beforeAutospacing="0" w:afterAutospacing="0"/>
        <w:ind w:firstLine="902"/>
        <w:jc w:val="both"/>
        <w:rPr>
          <w:color w:val="000000" w:themeColor="text1"/>
          <w:spacing w:val="2"/>
          <w:sz w:val="28"/>
          <w:szCs w:val="28"/>
        </w:rPr>
      </w:pPr>
      <w:r w:rsidRPr="00B13C53">
        <w:rPr>
          <w:color w:val="000000" w:themeColor="text1"/>
          <w:spacing w:val="2"/>
          <w:sz w:val="28"/>
          <w:szCs w:val="28"/>
        </w:rPr>
        <w:t xml:space="preserve">5. Phối hợp với công chức của Ban Tiếp công dân huyện và đại diện các cơ quan tiếp công dân tại Trụ sở tiếp, xử lý các vụ việc khiếu nại, tố cáo đông người, phức tạp tại Trụ sở. </w:t>
      </w:r>
    </w:p>
    <w:p w:rsidR="009623C5" w:rsidRDefault="009623C5" w:rsidP="00B5317E">
      <w:pPr>
        <w:pStyle w:val="NormalWeb"/>
        <w:shd w:val="clear" w:color="auto" w:fill="FFFFFF"/>
        <w:spacing w:beforeAutospacing="0" w:afterAutospacing="0"/>
        <w:ind w:firstLine="902"/>
        <w:jc w:val="both"/>
        <w:rPr>
          <w:color w:val="000000" w:themeColor="text1"/>
          <w:spacing w:val="2"/>
          <w:szCs w:val="28"/>
        </w:rPr>
      </w:pPr>
      <w:r w:rsidRPr="00B13C53">
        <w:rPr>
          <w:color w:val="000000" w:themeColor="text1"/>
          <w:spacing w:val="2"/>
          <w:sz w:val="28"/>
          <w:szCs w:val="28"/>
        </w:rPr>
        <w:t>6. Đề xuất vụ việc, chuẩn bị nội dung, tài liệu; phối hợp với Ban Tiếp công dân huyện tổ chức cho Thường trực Huyện ủy tiếp công dân định kỳ, đột xuất tại Trụ sở.</w:t>
      </w:r>
      <w:r w:rsidRPr="00BD5F9F">
        <w:rPr>
          <w:color w:val="000000" w:themeColor="text1"/>
          <w:spacing w:val="2"/>
          <w:szCs w:val="28"/>
        </w:rPr>
        <w:t xml:space="preserve"> </w:t>
      </w:r>
    </w:p>
    <w:p w:rsidR="009623C5" w:rsidRPr="009A4DCB" w:rsidRDefault="009623C5" w:rsidP="009623C5">
      <w:pPr>
        <w:pStyle w:val="BodyTextIndent"/>
        <w:keepNext/>
        <w:widowControl w:val="0"/>
        <w:spacing w:before="100" w:after="100" w:line="240" w:lineRule="auto"/>
        <w:ind w:firstLine="902"/>
        <w:rPr>
          <w:b/>
          <w:bCs/>
          <w:color w:val="000000"/>
          <w:spacing w:val="2"/>
          <w:szCs w:val="28"/>
        </w:rPr>
      </w:pPr>
      <w:r w:rsidRPr="009A4DCB">
        <w:rPr>
          <w:b/>
          <w:color w:val="000000"/>
          <w:spacing w:val="2"/>
          <w:szCs w:val="28"/>
        </w:rPr>
        <w:t>Điều 13.</w:t>
      </w:r>
      <w:r>
        <w:rPr>
          <w:b/>
          <w:color w:val="000000"/>
          <w:spacing w:val="2"/>
          <w:szCs w:val="28"/>
        </w:rPr>
        <w:t xml:space="preserve"> </w:t>
      </w:r>
      <w:r w:rsidRPr="009A4DCB">
        <w:rPr>
          <w:b/>
          <w:bCs/>
          <w:color w:val="000000"/>
          <w:spacing w:val="2"/>
          <w:szCs w:val="28"/>
        </w:rPr>
        <w:t>Trách nhiệm của c</w:t>
      </w:r>
      <w:r>
        <w:rPr>
          <w:b/>
          <w:bCs/>
          <w:color w:val="000000"/>
          <w:spacing w:val="2"/>
          <w:szCs w:val="28"/>
        </w:rPr>
        <w:t xml:space="preserve">ông chức </w:t>
      </w:r>
      <w:r w:rsidRPr="009A4DCB">
        <w:rPr>
          <w:b/>
          <w:bCs/>
          <w:color w:val="000000"/>
          <w:spacing w:val="2"/>
          <w:szCs w:val="28"/>
        </w:rPr>
        <w:t xml:space="preserve">tiếp công dân do </w:t>
      </w:r>
      <w:r>
        <w:rPr>
          <w:b/>
          <w:bCs/>
          <w:color w:val="000000"/>
          <w:spacing w:val="2"/>
          <w:szCs w:val="28"/>
        </w:rPr>
        <w:t>Hội đồng nhân dân huyện</w:t>
      </w:r>
      <w:r w:rsidRPr="009A4DCB">
        <w:rPr>
          <w:b/>
          <w:bCs/>
          <w:color w:val="000000"/>
          <w:spacing w:val="2"/>
          <w:szCs w:val="28"/>
        </w:rPr>
        <w:t xml:space="preserve"> cử đến</w:t>
      </w:r>
    </w:p>
    <w:p w:rsidR="00B5317E" w:rsidRDefault="009623C5" w:rsidP="00B5317E">
      <w:pPr>
        <w:pStyle w:val="NormalWeb"/>
        <w:spacing w:beforeAutospacing="0" w:afterAutospacing="0"/>
        <w:ind w:firstLine="902"/>
        <w:jc w:val="both"/>
        <w:rPr>
          <w:color w:val="000000"/>
          <w:spacing w:val="2"/>
          <w:sz w:val="28"/>
          <w:szCs w:val="28"/>
        </w:rPr>
      </w:pPr>
      <w:r w:rsidRPr="009A4DCB">
        <w:rPr>
          <w:color w:val="000000"/>
          <w:spacing w:val="2"/>
          <w:sz w:val="28"/>
          <w:szCs w:val="28"/>
        </w:rPr>
        <w:t xml:space="preserve">1. Tiếp nhận, xử lý khiếu nại, tố cáo, kiến nghị, phản ánh gửi đến Hội đồng nhân dân </w:t>
      </w:r>
      <w:r>
        <w:rPr>
          <w:color w:val="000000"/>
          <w:spacing w:val="2"/>
          <w:sz w:val="28"/>
          <w:szCs w:val="28"/>
        </w:rPr>
        <w:t>huyện</w:t>
      </w:r>
      <w:r w:rsidRPr="009A4DCB">
        <w:rPr>
          <w:color w:val="000000"/>
          <w:spacing w:val="2"/>
          <w:sz w:val="28"/>
          <w:szCs w:val="28"/>
        </w:rPr>
        <w:t xml:space="preserve"> liên quan đến việc thực hiện n</w:t>
      </w:r>
      <w:r>
        <w:rPr>
          <w:color w:val="000000"/>
          <w:spacing w:val="2"/>
          <w:sz w:val="28"/>
          <w:szCs w:val="28"/>
        </w:rPr>
        <w:t xml:space="preserve">hiệm vụ, quyền hạn của </w:t>
      </w:r>
      <w:r w:rsidRPr="009A4DCB">
        <w:rPr>
          <w:color w:val="000000"/>
          <w:spacing w:val="2"/>
          <w:sz w:val="28"/>
          <w:szCs w:val="28"/>
        </w:rPr>
        <w:t xml:space="preserve"> Hội đồng nhân dân.</w:t>
      </w:r>
    </w:p>
    <w:p w:rsidR="009623C5" w:rsidRPr="00B5317E" w:rsidRDefault="009623C5" w:rsidP="00B5317E">
      <w:pPr>
        <w:pStyle w:val="NormalWeb"/>
        <w:spacing w:beforeAutospacing="0" w:afterAutospacing="0"/>
        <w:ind w:firstLine="902"/>
        <w:jc w:val="both"/>
        <w:rPr>
          <w:color w:val="000000"/>
          <w:spacing w:val="2"/>
          <w:sz w:val="28"/>
          <w:szCs w:val="28"/>
        </w:rPr>
      </w:pPr>
      <w:r w:rsidRPr="00B5317E">
        <w:rPr>
          <w:color w:val="000000"/>
          <w:spacing w:val="2"/>
          <w:sz w:val="28"/>
          <w:szCs w:val="28"/>
        </w:rPr>
        <w:lastRenderedPageBreak/>
        <w:t>2. Phối hợp với công chức của Ban Tiếp công dân huyện và đại diện các cơ quan tiếp công dân tại Trụ sở tiếp, xử lý các vụ việc khiếu nại, tố cáo đông người, phức tạp tại Trụ sở.</w:t>
      </w:r>
    </w:p>
    <w:p w:rsidR="00B5317E" w:rsidRDefault="009623C5" w:rsidP="00E17965">
      <w:pPr>
        <w:pStyle w:val="NormalWeb"/>
        <w:spacing w:beforeAutospacing="0" w:afterAutospacing="0"/>
        <w:ind w:firstLine="902"/>
        <w:jc w:val="both"/>
        <w:rPr>
          <w:color w:val="000000"/>
          <w:spacing w:val="2"/>
          <w:sz w:val="28"/>
          <w:szCs w:val="28"/>
        </w:rPr>
      </w:pPr>
      <w:r w:rsidRPr="009A4DCB">
        <w:rPr>
          <w:color w:val="000000"/>
          <w:spacing w:val="2"/>
          <w:sz w:val="28"/>
          <w:szCs w:val="28"/>
        </w:rPr>
        <w:t xml:space="preserve">3. Đề xuất vụ việc, chuẩn bị nội dung, tài liệu; phối hợp với Ban Tiếp công dân </w:t>
      </w:r>
      <w:r>
        <w:rPr>
          <w:color w:val="000000"/>
          <w:spacing w:val="2"/>
          <w:sz w:val="28"/>
          <w:szCs w:val="28"/>
        </w:rPr>
        <w:t>huyện tổ chức để Đại biểu hội đồng nhân dân</w:t>
      </w:r>
      <w:r w:rsidRPr="009A4DCB">
        <w:rPr>
          <w:color w:val="000000"/>
          <w:spacing w:val="2"/>
          <w:sz w:val="28"/>
          <w:szCs w:val="28"/>
        </w:rPr>
        <w:t xml:space="preserve"> và Thường trực Hội đồng nhân dân </w:t>
      </w:r>
      <w:r>
        <w:rPr>
          <w:color w:val="000000"/>
          <w:spacing w:val="2"/>
          <w:sz w:val="28"/>
          <w:szCs w:val="28"/>
        </w:rPr>
        <w:t>huyện</w:t>
      </w:r>
      <w:r w:rsidRPr="009A4DCB">
        <w:rPr>
          <w:color w:val="000000"/>
          <w:spacing w:val="2"/>
          <w:sz w:val="28"/>
          <w:szCs w:val="28"/>
        </w:rPr>
        <w:t xml:space="preserve"> tiếp công dân định kỳ, đột xuất tại Trụ sở.</w:t>
      </w:r>
    </w:p>
    <w:p w:rsidR="009623C5" w:rsidRPr="007D6B84" w:rsidRDefault="009623C5" w:rsidP="00E17965">
      <w:pPr>
        <w:pStyle w:val="NormalWeb"/>
        <w:spacing w:beforeAutospacing="0" w:afterAutospacing="0"/>
        <w:ind w:firstLine="720"/>
        <w:jc w:val="both"/>
        <w:rPr>
          <w:b/>
          <w:bCs/>
          <w:color w:val="000000"/>
          <w:spacing w:val="2"/>
          <w:sz w:val="28"/>
          <w:szCs w:val="28"/>
        </w:rPr>
      </w:pPr>
      <w:r w:rsidRPr="007D6B84">
        <w:rPr>
          <w:b/>
          <w:color w:val="000000"/>
          <w:spacing w:val="2"/>
          <w:sz w:val="28"/>
          <w:szCs w:val="28"/>
        </w:rPr>
        <w:t xml:space="preserve">Điều 14. </w:t>
      </w:r>
      <w:r w:rsidRPr="007D6B84">
        <w:rPr>
          <w:b/>
          <w:bCs/>
          <w:color w:val="000000"/>
          <w:spacing w:val="2"/>
          <w:sz w:val="28"/>
          <w:szCs w:val="28"/>
        </w:rPr>
        <w:t>Trách nhiệm của cán bộ tiếp công dân do Ủy ban Kiểm tra Huyện ủy cử đến</w:t>
      </w:r>
    </w:p>
    <w:p w:rsidR="009623C5" w:rsidRPr="007D6B84" w:rsidRDefault="009623C5" w:rsidP="009623C5">
      <w:pPr>
        <w:pStyle w:val="NormalWeb"/>
        <w:spacing w:beforeAutospacing="0" w:afterAutospacing="0"/>
        <w:ind w:firstLine="902"/>
        <w:jc w:val="both"/>
        <w:rPr>
          <w:color w:val="000000"/>
          <w:spacing w:val="2"/>
          <w:sz w:val="28"/>
          <w:szCs w:val="28"/>
        </w:rPr>
      </w:pPr>
      <w:r w:rsidRPr="007D6B84">
        <w:rPr>
          <w:bCs/>
          <w:color w:val="000000"/>
          <w:spacing w:val="2"/>
          <w:sz w:val="28"/>
          <w:szCs w:val="28"/>
        </w:rPr>
        <w:t xml:space="preserve">1. </w:t>
      </w:r>
      <w:r w:rsidRPr="007D6B84">
        <w:rPr>
          <w:color w:val="000000"/>
          <w:spacing w:val="2"/>
          <w:sz w:val="28"/>
          <w:szCs w:val="28"/>
        </w:rPr>
        <w:t xml:space="preserve">Tiếp nhận, xử lý kiến nghị, phản ánh liên quan đến chức năng, nhiệm vụ, quyền </w:t>
      </w:r>
      <w:r>
        <w:rPr>
          <w:color w:val="000000"/>
          <w:spacing w:val="2"/>
          <w:sz w:val="28"/>
          <w:szCs w:val="28"/>
        </w:rPr>
        <w:t>hạn của Ủy ban Kiểm tra Huyện ủy</w:t>
      </w:r>
      <w:r w:rsidRPr="007D6B84">
        <w:rPr>
          <w:color w:val="000000"/>
          <w:spacing w:val="2"/>
          <w:sz w:val="28"/>
          <w:szCs w:val="28"/>
        </w:rPr>
        <w:t xml:space="preserve">. </w:t>
      </w:r>
    </w:p>
    <w:p w:rsidR="009623C5" w:rsidRPr="007D6B84" w:rsidRDefault="009623C5" w:rsidP="009623C5">
      <w:pPr>
        <w:pStyle w:val="NormalWeb"/>
        <w:spacing w:beforeAutospacing="0" w:afterAutospacing="0"/>
        <w:ind w:firstLine="902"/>
        <w:jc w:val="both"/>
        <w:rPr>
          <w:color w:val="000000"/>
          <w:spacing w:val="2"/>
          <w:sz w:val="28"/>
          <w:szCs w:val="28"/>
        </w:rPr>
      </w:pPr>
      <w:r w:rsidRPr="007D6B84">
        <w:rPr>
          <w:color w:val="000000"/>
          <w:spacing w:val="2"/>
          <w:sz w:val="28"/>
          <w:szCs w:val="28"/>
        </w:rPr>
        <w:t>2. Tiếp nhận, xử lý khiếu nại, tố cáo về những vấn đề liên quan đến tiêu chuẩn đảng viên, tiêu chuẩn cấp ủy viên; chấp hành cương lĩnh chính trị, Điều lệ Đảng, chủ trương, nghị quyết, chỉ thị của Đảng, chính sách, pháp luật của Nhà nước, các nguyên tắc tổ chức và hoạt động của Đảng; đoàn kết nội bộ, phẩm chất đạo đức, lối sống của cán bộ, đảng viên.</w:t>
      </w:r>
    </w:p>
    <w:p w:rsidR="009623C5" w:rsidRPr="009A4DCB" w:rsidRDefault="009623C5" w:rsidP="009623C5">
      <w:pPr>
        <w:pStyle w:val="BodyTextIndent"/>
        <w:keepNext/>
        <w:widowControl w:val="0"/>
        <w:spacing w:before="100" w:after="100" w:line="240" w:lineRule="auto"/>
        <w:ind w:firstLine="902"/>
        <w:rPr>
          <w:color w:val="000000"/>
          <w:spacing w:val="2"/>
          <w:szCs w:val="28"/>
        </w:rPr>
      </w:pPr>
      <w:r w:rsidRPr="007D6B84">
        <w:rPr>
          <w:color w:val="000000"/>
          <w:spacing w:val="2"/>
          <w:szCs w:val="28"/>
        </w:rPr>
        <w:t>3. Phối hợp với công chức của Ban Tiếp công dân huyện</w:t>
      </w:r>
      <w:r w:rsidRPr="009A4DCB">
        <w:rPr>
          <w:color w:val="000000"/>
          <w:spacing w:val="2"/>
          <w:szCs w:val="28"/>
        </w:rPr>
        <w:t xml:space="preserve"> và đại diện các cơ quan tiếp công dân tại Trụ sở tiếp, xử lý các vụ việc khiếu nại, tố cáo đông người, phức tạp tại Trụ sở.</w:t>
      </w:r>
    </w:p>
    <w:p w:rsidR="009623C5" w:rsidRPr="009A4DCB" w:rsidRDefault="009623C5" w:rsidP="009623C5">
      <w:pPr>
        <w:pStyle w:val="BodyTextIndent"/>
        <w:keepNext/>
        <w:widowControl w:val="0"/>
        <w:spacing w:before="100" w:after="100" w:line="240" w:lineRule="auto"/>
        <w:ind w:firstLine="902"/>
        <w:rPr>
          <w:color w:val="000000"/>
          <w:spacing w:val="2"/>
          <w:szCs w:val="28"/>
        </w:rPr>
      </w:pPr>
      <w:r w:rsidRPr="009A4DCB">
        <w:rPr>
          <w:color w:val="000000"/>
          <w:spacing w:val="2"/>
          <w:szCs w:val="28"/>
        </w:rPr>
        <w:t xml:space="preserve">4. Đề xuất vụ việc, chuẩn bị nội dung, tài liệu; phối hợp với Ban Tiếp công dân </w:t>
      </w:r>
      <w:r>
        <w:rPr>
          <w:color w:val="000000"/>
          <w:spacing w:val="2"/>
          <w:szCs w:val="28"/>
        </w:rPr>
        <w:t>huyện</w:t>
      </w:r>
      <w:r w:rsidRPr="009A4DCB">
        <w:rPr>
          <w:color w:val="000000"/>
          <w:spacing w:val="2"/>
          <w:szCs w:val="28"/>
        </w:rPr>
        <w:t xml:space="preserve"> tổ chức để Chủ nhiệm Ủy ban Kiểm tra </w:t>
      </w:r>
      <w:r>
        <w:rPr>
          <w:color w:val="000000"/>
          <w:spacing w:val="2"/>
          <w:szCs w:val="28"/>
        </w:rPr>
        <w:t>Huyện</w:t>
      </w:r>
      <w:r w:rsidRPr="009A4DCB">
        <w:rPr>
          <w:color w:val="000000"/>
          <w:spacing w:val="2"/>
          <w:szCs w:val="28"/>
        </w:rPr>
        <w:t xml:space="preserve"> ủy tiếp công dân định kỳ, đột xuất tại Trụ sở.</w:t>
      </w:r>
    </w:p>
    <w:p w:rsidR="009623C5" w:rsidRPr="009A4DCB" w:rsidRDefault="009623C5" w:rsidP="009623C5">
      <w:pPr>
        <w:pStyle w:val="NormalWeb"/>
        <w:spacing w:beforeAutospacing="0" w:afterAutospacing="0"/>
        <w:ind w:firstLine="902"/>
        <w:jc w:val="both"/>
        <w:rPr>
          <w:b/>
          <w:color w:val="000000"/>
          <w:spacing w:val="2"/>
          <w:sz w:val="28"/>
          <w:szCs w:val="28"/>
        </w:rPr>
      </w:pPr>
      <w:r w:rsidRPr="009A4DCB">
        <w:rPr>
          <w:b/>
          <w:color w:val="000000"/>
          <w:spacing w:val="2"/>
          <w:sz w:val="28"/>
          <w:szCs w:val="28"/>
        </w:rPr>
        <w:t>Điều 1</w:t>
      </w:r>
      <w:r>
        <w:rPr>
          <w:b/>
          <w:color w:val="000000"/>
          <w:spacing w:val="2"/>
          <w:sz w:val="28"/>
          <w:szCs w:val="28"/>
        </w:rPr>
        <w:t>5</w:t>
      </w:r>
      <w:r w:rsidRPr="009A4DCB">
        <w:rPr>
          <w:b/>
          <w:color w:val="000000"/>
          <w:spacing w:val="2"/>
          <w:sz w:val="28"/>
          <w:szCs w:val="28"/>
        </w:rPr>
        <w:t xml:space="preserve">. Trách nhiệm của Ban Tiếp công dân </w:t>
      </w:r>
      <w:r>
        <w:rPr>
          <w:b/>
          <w:color w:val="000000"/>
          <w:spacing w:val="2"/>
          <w:sz w:val="28"/>
          <w:szCs w:val="28"/>
        </w:rPr>
        <w:t>huyện</w:t>
      </w:r>
    </w:p>
    <w:p w:rsidR="009623C5" w:rsidRPr="009A4DCB" w:rsidRDefault="009623C5" w:rsidP="009623C5">
      <w:pPr>
        <w:pStyle w:val="NormalWeb"/>
        <w:spacing w:beforeAutospacing="0" w:afterAutospacing="0"/>
        <w:ind w:firstLine="902"/>
        <w:jc w:val="both"/>
        <w:rPr>
          <w:color w:val="000000"/>
          <w:spacing w:val="2"/>
          <w:sz w:val="28"/>
          <w:szCs w:val="28"/>
        </w:rPr>
      </w:pPr>
      <w:r w:rsidRPr="009A4DCB">
        <w:rPr>
          <w:color w:val="000000"/>
          <w:spacing w:val="2"/>
          <w:sz w:val="28"/>
          <w:szCs w:val="28"/>
        </w:rPr>
        <w:t>1. Tiếp nhận, xử lý khiếu nại, tố cáo, kiến nghị, phản ánh không thuộc các nội dung quy định tại các Điều 12, 13, 14</w:t>
      </w:r>
      <w:r>
        <w:rPr>
          <w:color w:val="000000"/>
          <w:spacing w:val="2"/>
          <w:sz w:val="28"/>
          <w:szCs w:val="28"/>
        </w:rPr>
        <w:t xml:space="preserve"> </w:t>
      </w:r>
      <w:r w:rsidRPr="009A4DCB">
        <w:rPr>
          <w:color w:val="000000"/>
          <w:spacing w:val="2"/>
          <w:sz w:val="28"/>
          <w:szCs w:val="28"/>
        </w:rPr>
        <w:t>Quy chế này.</w:t>
      </w:r>
    </w:p>
    <w:p w:rsidR="009623C5" w:rsidRPr="009A4DCB" w:rsidRDefault="009623C5" w:rsidP="009623C5">
      <w:pPr>
        <w:pStyle w:val="NormalWeb"/>
        <w:spacing w:beforeAutospacing="0" w:afterAutospacing="0"/>
        <w:ind w:firstLine="902"/>
        <w:jc w:val="both"/>
        <w:rPr>
          <w:color w:val="000000"/>
          <w:spacing w:val="2"/>
          <w:sz w:val="28"/>
          <w:szCs w:val="28"/>
        </w:rPr>
      </w:pPr>
      <w:r w:rsidRPr="009A4DCB">
        <w:rPr>
          <w:bCs/>
          <w:color w:val="000000"/>
          <w:spacing w:val="2"/>
          <w:sz w:val="28"/>
          <w:szCs w:val="28"/>
        </w:rPr>
        <w:t xml:space="preserve">2. </w:t>
      </w:r>
      <w:r w:rsidRPr="009A4DCB">
        <w:rPr>
          <w:color w:val="000000"/>
          <w:spacing w:val="2"/>
          <w:sz w:val="28"/>
          <w:szCs w:val="28"/>
        </w:rPr>
        <w:t xml:space="preserve">Tiếp nhận, báo cáo, đề xuất thụ lý giải quyết những vụ việc khiếu nại, tố cáo thuộc thẩm quyền của Ủy ban nhân dân </w:t>
      </w:r>
      <w:r>
        <w:rPr>
          <w:color w:val="000000"/>
          <w:spacing w:val="2"/>
          <w:sz w:val="28"/>
          <w:szCs w:val="28"/>
        </w:rPr>
        <w:t>huyện</w:t>
      </w:r>
      <w:r w:rsidRPr="009A4DCB">
        <w:rPr>
          <w:color w:val="000000"/>
          <w:spacing w:val="2"/>
          <w:sz w:val="28"/>
          <w:szCs w:val="28"/>
        </w:rPr>
        <w:t xml:space="preserve">, Chủ tịch Ủy ban nhân dân </w:t>
      </w:r>
      <w:r>
        <w:rPr>
          <w:color w:val="000000"/>
          <w:spacing w:val="2"/>
          <w:sz w:val="28"/>
          <w:szCs w:val="28"/>
        </w:rPr>
        <w:t>huyện</w:t>
      </w:r>
      <w:r w:rsidRPr="009A4DCB">
        <w:rPr>
          <w:color w:val="000000"/>
          <w:spacing w:val="2"/>
          <w:sz w:val="28"/>
          <w:szCs w:val="28"/>
        </w:rPr>
        <w:t>.</w:t>
      </w:r>
    </w:p>
    <w:p w:rsidR="009623C5" w:rsidRPr="009A4DCB" w:rsidRDefault="009623C5" w:rsidP="009623C5">
      <w:pPr>
        <w:pStyle w:val="NormalWeb"/>
        <w:spacing w:beforeAutospacing="0" w:afterAutospacing="0"/>
        <w:ind w:firstLine="902"/>
        <w:jc w:val="both"/>
        <w:rPr>
          <w:color w:val="000000"/>
          <w:spacing w:val="2"/>
          <w:sz w:val="28"/>
          <w:szCs w:val="28"/>
        </w:rPr>
      </w:pPr>
      <w:r w:rsidRPr="009A4DCB">
        <w:rPr>
          <w:color w:val="000000"/>
          <w:spacing w:val="2"/>
          <w:sz w:val="28"/>
          <w:szCs w:val="28"/>
        </w:rPr>
        <w:t>3. Chủ trì, phối hợp với đại diện của các cơ quan tham gia tiếp công dân tại Trụ sở tiếp, xử lý các vụ việc khiếu nại, tố cáo đông người, phức tạp, kéo dài tại Trụ sở khi cần thiết.</w:t>
      </w:r>
    </w:p>
    <w:p w:rsidR="009623C5" w:rsidRPr="009A4DCB" w:rsidRDefault="009623C5" w:rsidP="009623C5">
      <w:pPr>
        <w:pStyle w:val="NormalWeb"/>
        <w:shd w:val="clear" w:color="auto" w:fill="FFFFFF"/>
        <w:spacing w:beforeAutospacing="0" w:afterAutospacing="0"/>
        <w:jc w:val="center"/>
        <w:rPr>
          <w:b/>
          <w:bCs/>
          <w:color w:val="000000"/>
          <w:sz w:val="28"/>
          <w:szCs w:val="28"/>
          <w:shd w:val="clear" w:color="auto" w:fill="FFFFFF"/>
        </w:rPr>
      </w:pPr>
      <w:r w:rsidRPr="009A4DCB">
        <w:rPr>
          <w:b/>
          <w:bCs/>
          <w:color w:val="000000"/>
          <w:sz w:val="28"/>
          <w:szCs w:val="28"/>
          <w:shd w:val="clear" w:color="auto" w:fill="FFFFFF"/>
        </w:rPr>
        <w:t>Chương IV</w:t>
      </w:r>
    </w:p>
    <w:p w:rsidR="009623C5" w:rsidRPr="009A4DCB" w:rsidRDefault="009623C5" w:rsidP="009623C5">
      <w:pPr>
        <w:pStyle w:val="NormalWeb"/>
        <w:shd w:val="clear" w:color="auto" w:fill="FFFFFF"/>
        <w:spacing w:beforeAutospacing="0" w:afterAutospacing="0"/>
        <w:jc w:val="center"/>
        <w:rPr>
          <w:b/>
          <w:bCs/>
          <w:color w:val="000000"/>
          <w:sz w:val="26"/>
          <w:szCs w:val="26"/>
          <w:shd w:val="clear" w:color="auto" w:fill="FFFFFF"/>
        </w:rPr>
      </w:pPr>
      <w:r w:rsidRPr="009A4DCB">
        <w:rPr>
          <w:b/>
          <w:bCs/>
          <w:color w:val="000000"/>
          <w:sz w:val="26"/>
          <w:szCs w:val="26"/>
          <w:shd w:val="clear" w:color="auto" w:fill="FFFFFF"/>
        </w:rPr>
        <w:t>TỔ CHỨC THỰC HIỆN</w:t>
      </w:r>
    </w:p>
    <w:p w:rsidR="009623C5" w:rsidRPr="009A4DCB" w:rsidRDefault="009623C5" w:rsidP="009623C5">
      <w:pPr>
        <w:pStyle w:val="NormalWeb"/>
        <w:shd w:val="clear" w:color="auto" w:fill="FFFFFF"/>
        <w:spacing w:beforeAutospacing="0" w:afterAutospacing="0"/>
        <w:ind w:firstLine="900"/>
        <w:jc w:val="center"/>
        <w:rPr>
          <w:b/>
          <w:bCs/>
          <w:color w:val="000000"/>
          <w:sz w:val="10"/>
          <w:szCs w:val="26"/>
          <w:shd w:val="clear" w:color="auto" w:fill="FFFFFF"/>
        </w:rPr>
      </w:pPr>
    </w:p>
    <w:p w:rsidR="009623C5" w:rsidRPr="009A4DCB" w:rsidRDefault="009623C5" w:rsidP="009623C5">
      <w:pPr>
        <w:pStyle w:val="NormalWeb"/>
        <w:shd w:val="clear" w:color="auto" w:fill="FFFFFF"/>
        <w:spacing w:beforeAutospacing="0" w:afterAutospacing="0"/>
        <w:ind w:firstLine="902"/>
        <w:jc w:val="both"/>
        <w:rPr>
          <w:color w:val="000000"/>
          <w:spacing w:val="2"/>
          <w:sz w:val="28"/>
          <w:szCs w:val="28"/>
        </w:rPr>
      </w:pPr>
      <w:r w:rsidRPr="009A4DCB">
        <w:rPr>
          <w:b/>
          <w:color w:val="000000"/>
          <w:spacing w:val="2"/>
          <w:sz w:val="28"/>
          <w:szCs w:val="28"/>
        </w:rPr>
        <w:t>Điều 1</w:t>
      </w:r>
      <w:r>
        <w:rPr>
          <w:b/>
          <w:color w:val="000000"/>
          <w:spacing w:val="2"/>
          <w:sz w:val="28"/>
          <w:szCs w:val="28"/>
        </w:rPr>
        <w:t>6</w:t>
      </w:r>
      <w:r w:rsidRPr="009A4DCB">
        <w:rPr>
          <w:b/>
          <w:color w:val="000000"/>
          <w:spacing w:val="2"/>
          <w:sz w:val="28"/>
          <w:szCs w:val="28"/>
        </w:rPr>
        <w:t>.</w:t>
      </w:r>
      <w:r w:rsidRPr="009A4DCB">
        <w:rPr>
          <w:color w:val="000000"/>
          <w:spacing w:val="2"/>
          <w:sz w:val="28"/>
          <w:szCs w:val="28"/>
        </w:rPr>
        <w:t xml:space="preserve"> Quá trình triển khai thực hiện, Ban Tiếp công dân </w:t>
      </w:r>
      <w:r>
        <w:rPr>
          <w:color w:val="000000"/>
          <w:spacing w:val="2"/>
          <w:sz w:val="28"/>
          <w:szCs w:val="28"/>
        </w:rPr>
        <w:t>huyện</w:t>
      </w:r>
      <w:r w:rsidRPr="009A4DCB">
        <w:rPr>
          <w:color w:val="000000"/>
          <w:spacing w:val="2"/>
          <w:sz w:val="28"/>
          <w:szCs w:val="28"/>
        </w:rPr>
        <w:t xml:space="preserve"> có trách nhiệm đề xuất các tập thể, cá nhân có thành tích trong công tác tiếp công dân, phối hợp đảm bảo an ninh trật tự phục vụ công tác tiếp công dân, báo cáo Chủ tịch Ủy ban nhân dân </w:t>
      </w:r>
      <w:r>
        <w:rPr>
          <w:color w:val="000000"/>
          <w:spacing w:val="2"/>
          <w:sz w:val="28"/>
          <w:szCs w:val="28"/>
        </w:rPr>
        <w:t>huyện</w:t>
      </w:r>
      <w:r w:rsidRPr="009A4DCB">
        <w:rPr>
          <w:color w:val="000000"/>
          <w:spacing w:val="2"/>
          <w:sz w:val="28"/>
          <w:szCs w:val="28"/>
        </w:rPr>
        <w:t xml:space="preserve"> để kịp thời động viên, khen thưởng; báo cáo với lãnh đạo cơ quan chủ quản về vi phạm Nội quy, Quy chế tại Trụ sở của công chức được giao thực hiện nhiệm vụ để kịp thời chấn chỉnh.</w:t>
      </w:r>
    </w:p>
    <w:p w:rsidR="009623C5" w:rsidRPr="009A4DCB" w:rsidRDefault="009623C5" w:rsidP="009623C5">
      <w:pPr>
        <w:tabs>
          <w:tab w:val="left" w:pos="1263"/>
        </w:tabs>
        <w:spacing w:before="100" w:after="100"/>
        <w:ind w:firstLine="902"/>
        <w:jc w:val="both"/>
        <w:rPr>
          <w:bCs/>
          <w:color w:val="000000"/>
          <w:spacing w:val="2"/>
        </w:rPr>
      </w:pPr>
      <w:r w:rsidRPr="009A4DCB">
        <w:rPr>
          <w:b/>
          <w:bCs/>
          <w:color w:val="000000"/>
          <w:spacing w:val="2"/>
        </w:rPr>
        <w:lastRenderedPageBreak/>
        <w:t>Điều 1</w:t>
      </w:r>
      <w:r>
        <w:rPr>
          <w:b/>
          <w:bCs/>
          <w:color w:val="000000"/>
          <w:spacing w:val="2"/>
        </w:rPr>
        <w:t>7</w:t>
      </w:r>
      <w:r w:rsidRPr="009A4DCB">
        <w:rPr>
          <w:b/>
          <w:bCs/>
          <w:color w:val="000000"/>
          <w:spacing w:val="2"/>
        </w:rPr>
        <w:t xml:space="preserve">. </w:t>
      </w:r>
      <w:r w:rsidRPr="009A4DCB">
        <w:rPr>
          <w:bCs/>
          <w:color w:val="000000"/>
          <w:spacing w:val="2"/>
        </w:rPr>
        <w:t xml:space="preserve">Trong quá trình thực hiện Quy chế này, nếu có khó khăn, vướng mắc, Trưởng Ban Tiếp công dân </w:t>
      </w:r>
      <w:r>
        <w:rPr>
          <w:bCs/>
          <w:color w:val="000000"/>
          <w:spacing w:val="2"/>
        </w:rPr>
        <w:t>huyện</w:t>
      </w:r>
      <w:r w:rsidRPr="009A4DCB">
        <w:rPr>
          <w:bCs/>
          <w:color w:val="000000"/>
          <w:spacing w:val="2"/>
        </w:rPr>
        <w:t xml:space="preserve"> và lãnh đạo các cơ quan phối hợp tiếp công dân tại Trụ sở trao đổi thống nhất, đề xuất Chủ tịch Ủy ban nhân dân </w:t>
      </w:r>
      <w:r>
        <w:rPr>
          <w:bCs/>
          <w:color w:val="000000"/>
          <w:spacing w:val="2"/>
        </w:rPr>
        <w:t>huyện</w:t>
      </w:r>
      <w:r w:rsidRPr="009A4DCB">
        <w:rPr>
          <w:bCs/>
          <w:color w:val="000000"/>
          <w:spacing w:val="2"/>
        </w:rPr>
        <w:t xml:space="preserve"> sửa đổi, bổ sung cho phù hợp./.</w:t>
      </w:r>
    </w:p>
    <w:p w:rsidR="009623C5" w:rsidRPr="009A4DCB" w:rsidRDefault="009623C5" w:rsidP="009623C5">
      <w:pPr>
        <w:pStyle w:val="NormalWeb"/>
        <w:spacing w:before="0" w:beforeAutospacing="0" w:after="0" w:afterAutospacing="0"/>
        <w:jc w:val="center"/>
        <w:rPr>
          <w:b/>
          <w:bCs/>
          <w:iCs/>
          <w:color w:val="000000"/>
          <w:spacing w:val="2"/>
          <w:sz w:val="28"/>
          <w:szCs w:val="28"/>
        </w:rPr>
      </w:pPr>
      <w:r>
        <w:rPr>
          <w:b/>
          <w:bCs/>
          <w:iCs/>
          <w:color w:val="000000"/>
          <w:spacing w:val="2"/>
          <w:sz w:val="28"/>
          <w:szCs w:val="28"/>
        </w:rPr>
        <w:t xml:space="preserve">                                                                CHỦ TỊCH                                   </w:t>
      </w:r>
    </w:p>
    <w:p w:rsidR="00E17965" w:rsidRDefault="009623C5" w:rsidP="00E17965">
      <w:pPr>
        <w:pStyle w:val="NormalWeb"/>
        <w:spacing w:before="0" w:beforeAutospacing="0" w:after="0" w:afterAutospacing="0"/>
        <w:ind w:firstLine="9"/>
        <w:jc w:val="center"/>
        <w:rPr>
          <w:b/>
          <w:bCs/>
          <w:iCs/>
          <w:color w:val="000000"/>
          <w:spacing w:val="2"/>
          <w:sz w:val="46"/>
          <w:szCs w:val="28"/>
        </w:rPr>
      </w:pPr>
      <w:r>
        <w:rPr>
          <w:b/>
          <w:bCs/>
          <w:iCs/>
          <w:color w:val="000000"/>
          <w:spacing w:val="2"/>
          <w:sz w:val="28"/>
          <w:szCs w:val="28"/>
        </w:rPr>
        <w:t xml:space="preserve">                          </w:t>
      </w:r>
    </w:p>
    <w:p w:rsidR="00B5317E" w:rsidRPr="004F0D2F" w:rsidRDefault="009623C5" w:rsidP="00E17965">
      <w:pPr>
        <w:pStyle w:val="NormalWeb"/>
        <w:spacing w:before="0" w:beforeAutospacing="0" w:after="0" w:afterAutospacing="0"/>
        <w:rPr>
          <w:b/>
          <w:bCs/>
          <w:iCs/>
          <w:color w:val="000000"/>
          <w:spacing w:val="2"/>
          <w:sz w:val="114"/>
          <w:szCs w:val="28"/>
        </w:rPr>
      </w:pPr>
      <w:r>
        <w:rPr>
          <w:b/>
          <w:bCs/>
          <w:iCs/>
          <w:color w:val="000000"/>
          <w:spacing w:val="2"/>
          <w:sz w:val="28"/>
          <w:szCs w:val="28"/>
        </w:rPr>
        <w:t xml:space="preserve">    </w:t>
      </w:r>
    </w:p>
    <w:p w:rsidR="009623C5" w:rsidRPr="00A81774" w:rsidRDefault="009623C5" w:rsidP="00A81774">
      <w:pPr>
        <w:pStyle w:val="NormalWeb"/>
        <w:spacing w:before="0" w:beforeAutospacing="0" w:after="0" w:afterAutospacing="0"/>
        <w:ind w:firstLine="9"/>
        <w:jc w:val="center"/>
        <w:rPr>
          <w:b/>
          <w:bCs/>
          <w:iCs/>
          <w:color w:val="000000"/>
          <w:spacing w:val="2"/>
          <w:sz w:val="56"/>
          <w:szCs w:val="28"/>
        </w:rPr>
      </w:pPr>
      <w:r>
        <w:rPr>
          <w:b/>
          <w:bCs/>
          <w:iCs/>
          <w:color w:val="000000"/>
          <w:spacing w:val="2"/>
          <w:sz w:val="28"/>
          <w:szCs w:val="28"/>
        </w:rPr>
        <w:t xml:space="preserve">   </w:t>
      </w:r>
      <w:r w:rsidR="00A81774">
        <w:rPr>
          <w:b/>
          <w:bCs/>
          <w:iCs/>
          <w:color w:val="000000"/>
          <w:spacing w:val="2"/>
          <w:sz w:val="28"/>
          <w:szCs w:val="28"/>
        </w:rPr>
        <w:t xml:space="preserve">      </w:t>
      </w:r>
      <w:r w:rsidR="00B5317E">
        <w:rPr>
          <w:b/>
          <w:bCs/>
          <w:iCs/>
          <w:color w:val="000000"/>
          <w:spacing w:val="2"/>
          <w:sz w:val="28"/>
          <w:szCs w:val="28"/>
        </w:rPr>
        <w:t xml:space="preserve">  </w:t>
      </w:r>
      <w:r w:rsidR="00E17965">
        <w:rPr>
          <w:b/>
          <w:bCs/>
          <w:iCs/>
          <w:color w:val="000000"/>
          <w:spacing w:val="2"/>
          <w:sz w:val="28"/>
          <w:szCs w:val="28"/>
        </w:rPr>
        <w:t xml:space="preserve">  </w:t>
      </w:r>
      <w:r w:rsidR="00B5317E">
        <w:rPr>
          <w:b/>
          <w:bCs/>
          <w:iCs/>
          <w:color w:val="000000"/>
          <w:spacing w:val="2"/>
          <w:sz w:val="28"/>
          <w:szCs w:val="28"/>
        </w:rPr>
        <w:t xml:space="preserve"> </w:t>
      </w:r>
      <w:r w:rsidR="00A81774">
        <w:rPr>
          <w:b/>
          <w:bCs/>
          <w:iCs/>
          <w:color w:val="000000"/>
          <w:spacing w:val="2"/>
          <w:sz w:val="28"/>
          <w:szCs w:val="28"/>
        </w:rPr>
        <w:t xml:space="preserve">                                                 </w:t>
      </w:r>
      <w:r>
        <w:rPr>
          <w:b/>
          <w:bCs/>
          <w:iCs/>
          <w:color w:val="000000"/>
          <w:spacing w:val="2"/>
          <w:sz w:val="28"/>
          <w:szCs w:val="28"/>
        </w:rPr>
        <w:t xml:space="preserve"> Trang Công Cường</w:t>
      </w:r>
    </w:p>
    <w:p w:rsidR="009731B9" w:rsidRDefault="009731B9"/>
    <w:sectPr w:rsidR="009731B9" w:rsidSect="00E17965">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9B" w:rsidRDefault="00B1369B" w:rsidP="00E17965">
      <w:r>
        <w:separator/>
      </w:r>
    </w:p>
  </w:endnote>
  <w:endnote w:type="continuationSeparator" w:id="0">
    <w:p w:rsidR="00B1369B" w:rsidRDefault="00B1369B" w:rsidP="00E1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9B" w:rsidRDefault="00B1369B" w:rsidP="00E17965">
      <w:r>
        <w:separator/>
      </w:r>
    </w:p>
  </w:footnote>
  <w:footnote w:type="continuationSeparator" w:id="0">
    <w:p w:rsidR="00B1369B" w:rsidRDefault="00B1369B" w:rsidP="00E1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965" w:rsidRDefault="00E17965" w:rsidP="00E17965">
    <w:pPr>
      <w:pStyle w:val="Header"/>
      <w:tabs>
        <w:tab w:val="clear" w:pos="9360"/>
        <w:tab w:val="center" w:pos="4536"/>
        <w:tab w:val="left" w:pos="5040"/>
      </w:tabs>
    </w:pPr>
    <w:r>
      <w:tab/>
    </w:r>
    <w:sdt>
      <w:sdtPr>
        <w:id w:val="17044384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1109">
          <w:rPr>
            <w:noProof/>
          </w:rPr>
          <w:t>6</w:t>
        </w:r>
        <w:r>
          <w:rPr>
            <w:noProof/>
          </w:rPr>
          <w:fldChar w:fldCharType="end"/>
        </w:r>
      </w:sdtContent>
    </w:sdt>
    <w:r>
      <w:rPr>
        <w:noProof/>
      </w:rPr>
      <w:tab/>
    </w:r>
    <w:r>
      <w:rPr>
        <w:noProof/>
      </w:rPr>
      <w:tab/>
    </w:r>
    <w:r>
      <w:rPr>
        <w:noProof/>
      </w:rPr>
      <w:tab/>
    </w:r>
  </w:p>
  <w:p w:rsidR="00E17965" w:rsidRDefault="00E17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C5"/>
    <w:rsid w:val="00342D03"/>
    <w:rsid w:val="00487AC3"/>
    <w:rsid w:val="004C4726"/>
    <w:rsid w:val="004F0D2F"/>
    <w:rsid w:val="00787FE2"/>
    <w:rsid w:val="008E3C99"/>
    <w:rsid w:val="009623C5"/>
    <w:rsid w:val="009731B9"/>
    <w:rsid w:val="00A81774"/>
    <w:rsid w:val="00A8709B"/>
    <w:rsid w:val="00B1369B"/>
    <w:rsid w:val="00B31109"/>
    <w:rsid w:val="00B5317E"/>
    <w:rsid w:val="00E1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53EA12-2492-47B2-BD8A-FBF2B9F5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5"/>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23C5"/>
    <w:pPr>
      <w:spacing w:before="120" w:line="312" w:lineRule="auto"/>
      <w:ind w:firstLine="720"/>
      <w:jc w:val="both"/>
    </w:pPr>
    <w:rPr>
      <w:szCs w:val="24"/>
    </w:rPr>
  </w:style>
  <w:style w:type="character" w:customStyle="1" w:styleId="BodyTextIndentChar">
    <w:name w:val="Body Text Indent Char"/>
    <w:basedOn w:val="DefaultParagraphFont"/>
    <w:link w:val="BodyTextIndent"/>
    <w:rsid w:val="009623C5"/>
    <w:rPr>
      <w:rFonts w:eastAsia="Times New Roman" w:cs="Times New Roman"/>
      <w:sz w:val="28"/>
      <w:szCs w:val="24"/>
    </w:rPr>
  </w:style>
  <w:style w:type="paragraph" w:styleId="NormalWeb">
    <w:name w:val="Normal (Web)"/>
    <w:basedOn w:val="Normal"/>
    <w:rsid w:val="009623C5"/>
    <w:pPr>
      <w:spacing w:before="100" w:beforeAutospacing="1" w:after="100" w:afterAutospacing="1"/>
    </w:pPr>
    <w:rPr>
      <w:sz w:val="24"/>
      <w:szCs w:val="24"/>
    </w:rPr>
  </w:style>
  <w:style w:type="paragraph" w:styleId="Header">
    <w:name w:val="header"/>
    <w:basedOn w:val="Normal"/>
    <w:link w:val="HeaderChar"/>
    <w:uiPriority w:val="99"/>
    <w:unhideWhenUsed/>
    <w:rsid w:val="00E17965"/>
    <w:pPr>
      <w:tabs>
        <w:tab w:val="center" w:pos="4680"/>
        <w:tab w:val="right" w:pos="9360"/>
      </w:tabs>
    </w:pPr>
  </w:style>
  <w:style w:type="character" w:customStyle="1" w:styleId="HeaderChar">
    <w:name w:val="Header Char"/>
    <w:basedOn w:val="DefaultParagraphFont"/>
    <w:link w:val="Header"/>
    <w:uiPriority w:val="99"/>
    <w:rsid w:val="00E17965"/>
    <w:rPr>
      <w:rFonts w:eastAsia="Times New Roman" w:cs="Times New Roman"/>
      <w:sz w:val="28"/>
      <w:szCs w:val="28"/>
    </w:rPr>
  </w:style>
  <w:style w:type="paragraph" w:styleId="Footer">
    <w:name w:val="footer"/>
    <w:basedOn w:val="Normal"/>
    <w:link w:val="FooterChar"/>
    <w:uiPriority w:val="99"/>
    <w:unhideWhenUsed/>
    <w:rsid w:val="00E17965"/>
    <w:pPr>
      <w:tabs>
        <w:tab w:val="center" w:pos="4680"/>
        <w:tab w:val="right" w:pos="9360"/>
      </w:tabs>
    </w:pPr>
  </w:style>
  <w:style w:type="character" w:customStyle="1" w:styleId="FooterChar">
    <w:name w:val="Footer Char"/>
    <w:basedOn w:val="DefaultParagraphFont"/>
    <w:link w:val="Footer"/>
    <w:uiPriority w:val="99"/>
    <w:rsid w:val="00E17965"/>
    <w:rPr>
      <w:rFonts w:eastAsia="Times New Roman" w:cs="Times New Roman"/>
      <w:sz w:val="28"/>
      <w:szCs w:val="28"/>
    </w:rPr>
  </w:style>
  <w:style w:type="paragraph" w:styleId="BalloonText">
    <w:name w:val="Balloon Text"/>
    <w:basedOn w:val="Normal"/>
    <w:link w:val="BalloonTextChar"/>
    <w:uiPriority w:val="99"/>
    <w:semiHidden/>
    <w:unhideWhenUsed/>
    <w:rsid w:val="00A81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7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6</cp:revision>
  <cp:lastPrinted>2024-03-21T08:56:00Z</cp:lastPrinted>
  <dcterms:created xsi:type="dcterms:W3CDTF">2024-03-21T08:58:00Z</dcterms:created>
  <dcterms:modified xsi:type="dcterms:W3CDTF">2024-04-02T01:54:00Z</dcterms:modified>
</cp:coreProperties>
</file>